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f591" w14:textId="2d7f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Шымкент қаласы мәслихатының 2024 жылғы 19 наурыздағы № 14/123-VIII шешiмiне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2026 жылғы 23 сәуірдегі № 35/316-VIII шешiмi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Шымкент қаласы мәслихатының 2024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14/123-VIII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(Нормативтік құқықтық актілерді мемлекеттік тіркеу тізілімінде № 202-17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алып тасталсын;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тармақшаның екінші абзацы, 8) тармақшаның бесінші абзацы мынадай редакцияда жазылсын: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өтініш берушіге өтініш берген айдан бастап ай сайын көрсетіледі.".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Шымкент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