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34aa" w14:textId="cca3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кейбір білім беру ұйымдарына жеке адамдардың есімдерін беру және қайта атау туралы" Шымкент қаласы әкімдігінің 2024 жылғы 29 қаңтардағы № 93 қаулысына өзгеріс енгізу туралы</w:t>
      </w:r>
    </w:p>
    <w:p>
      <w:pPr>
        <w:spacing w:after="0"/>
        <w:ind w:left="0"/>
        <w:jc w:val="both"/>
      </w:pPr>
      <w:r>
        <w:rPr>
          <w:rFonts w:ascii="Times New Roman"/>
          <w:b w:val="false"/>
          <w:i w:val="false"/>
          <w:color w:val="000000"/>
          <w:sz w:val="28"/>
        </w:rPr>
        <w:t>Шымкент қаласы әкімдігінің 2026 жылғы 23 қаңтардағы № 378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кейбір білім беру ұйымдарына жеке адамдардың есімдерін беру және қайта атау туралы" Шымкент қаласы әкімдігінің 2024 жылғы 29 қаңтардағы № 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"Шымкент қаласы білім басқармасының "№ 28 жалпы орта білім беретін мектебі" шаруашылық жүргізу құқығындағы мемлекеттік коммуналдық кәсіпорнына Фариза Оңғарсынованың есімі;".</w:t>
      </w:r>
    </w:p>
    <w:bookmarkStart w:name="z4"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кәуландырылған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