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192f" w14:textId="7d41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14 шілдедегі № 473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сатып алуды жүзеге асыру тәсілін уәкілетті орган анықтайтын тауарлардың, жұмыстардың, көрсетілетін қызметтердің тізбесін бекіту туралы" Қазақстан Республикасы Қаржы министрінің 2024 жылғы 15 тамыздағы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34933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тәсілін уәкілетті орган анықтайтын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 Қазақстан Республикасы Қаржы министрінің 2024 жылғы 29 тамыздағы № 593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35018 болып тіркелді) мынадай өзгеріс енгізілсін: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1" w:id="7"/>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Қаржы министрлігінің интернет-ресурсында орналастырылуын қамтамасыз етсін. </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546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Мемлекеттік сатып алуды жүзеге асыру тәсілін уәкілетті орган анықтайтын тауарлардың, жұмыстардың, көрсетілетін қызметтердің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 мен қала құрылысы жобаларын әзірлеу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сараптамалық ұйымдармен жүзеге асырылатын объектілер құрылысы жобаларына кешенді ведомстводан тыс сараптама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(үлгілік жобалау-сметалық) құжаттаманы әзірлеу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Құрылыс-жөндеу жұмыстары бойынша техникалық қадағалау және (немесе) жобаларды басқару жөніндегі инжинирингтік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бойынша жалпыға бірдей мәлімет үшін хабарлама алу немесе авторлық құқық және (немесе) сабақтас құқықтар объектілерін эфирге беру құқығын беру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күзет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қызметтер (өлшеу құралдарын тексеру, калибрлеу)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bl>
    <w:bookmarkStart w:name="z16" w:id="10"/>
    <w:p>
      <w:pPr>
        <w:spacing w:after="0"/>
        <w:ind w:left="0"/>
        <w:jc w:val="both"/>
      </w:pPr>
      <w:r>
        <w:rPr>
          <w:rFonts w:ascii="Times New Roman"/>
          <w:b w:val="false"/>
          <w:i w:val="false"/>
          <w:color w:val="000000"/>
          <w:sz w:val="28"/>
        </w:rPr>
        <w:t>
      Ескертпе: Осы Тізбенің талаптары "Мемлекеттік сатып алу туралы" Заңның 16-бабының 3-тармағы шеңберінде жүзеге асырылатын сатып алуларға қолданылмайды.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29 тамыздағы</w:t>
            </w:r>
            <w:r>
              <w:br/>
            </w:r>
            <w:r>
              <w:rPr>
                <w:rFonts w:ascii="Times New Roman"/>
                <w:b w:val="false"/>
                <w:i w:val="false"/>
                <w:color w:val="000000"/>
                <w:sz w:val="20"/>
              </w:rPr>
              <w:t>№ 593 бұйрығына</w:t>
            </w:r>
            <w:r>
              <w:br/>
            </w:r>
            <w:r>
              <w:rPr>
                <w:rFonts w:ascii="Times New Roman"/>
                <w:b w:val="false"/>
                <w:i w:val="false"/>
                <w:color w:val="000000"/>
                <w:sz w:val="20"/>
              </w:rPr>
              <w:t>1-қосымша</w:t>
            </w:r>
          </w:p>
        </w:tc>
      </w:tr>
    </w:tbl>
    <w:bookmarkStart w:name="z19" w:id="11"/>
    <w:p>
      <w:pPr>
        <w:spacing w:after="0"/>
        <w:ind w:left="0"/>
        <w:jc w:val="left"/>
      </w:pPr>
      <w:r>
        <w:rPr>
          <w:rFonts w:ascii="Times New Roman"/>
          <w:b/>
          <w:i w:val="false"/>
          <w:color w:val="000000"/>
        </w:rPr>
        <w:t xml:space="preserve">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Төсек-жайма (көрпе тысы, ақ жайма, жастық тысы, матрастардың тыстары)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жастық, матрац, матрацқа арналған тыс, жамылғы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төсек жапқыш, орамал, тоқыма майлықтар, пердешелер, перделер, шымылдықтар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ерлер, әйелдер мен балалардың киім-кешек заттары (блузкалар, шалбарлар, жемпірлер, курткалар, костюмдар, жүзу киімдері, жакеттер, костюмдер, суға түсуге арналған іш киім, курткалар, курткалар-пиджактар, қысқа тондар, іш киімдер, жейделер, теннискалар, қалың күртелер, жеңіл жейде -пололар, шалбарлар және белдемшелер,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 жұмыс халаты, алжапқыш, кеудеше, көкірекше-жамылғы, дабыл кеудеше, санитариялық костюм, қышқылға қарсы костюм, төмен температурадан қорғауға арналған костюм, өндірістік ластанудан қорғауға арналған костюм, матадан жасалған жеңқап, дәнекерлеуші костюм, судан қорғауға арналған плащ, жұмыс комбинезоны, қысқа және ұзын жеңді қалыпты көйлек, камуфляжды костюм, ластанулар мен механикалық әсерлерден қорғауға арналған жалпы өндірістік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киім-кешек (медициналық халат, медициналық костюм, хирургиялық костюм, хирургиялық бахилалар, келушілерге арналған жамылғы-халат, жаялықтар, (рентгеннен қорғағыш) пелерина)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және әйелдер іш киімдері (пижама, ішкиім, ішкөйлек, ішкөйлек пен шолақ шалбар, дамбалдар, шұлықтар, шұлғаулар, жеңіл жейде, жатарда киетін іш көйлек, халат және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(берет, күнқағары бар қалпақ (бейсболка), кепеш, кепке, қалпақ, үшкіл орамал, бас киім, дулыға, қалпақтар,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(бәтеңкелер, етіктер (ерлер, арнайы костюмдерге арналған, резеңке, ерлер, диэлектрлік, резеңке), бутстер, резеңке кебістер, пима, кроссовкалар, қысқа қонышты бәтеңке, қысқа қонышты етік, сандалдар, тәпішке, тәпішке (резеңке шәркей), туфли, етік,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галстуктер, мойын бөкебайлар, шұлықтар, шұлғаулар, қысқа шұлық, шұлық, тоқыма материалдардан жасалған киімнің бөліктері (дулыға астары, жапсырмалар, белбеу, жұмыс сөмке, сөмке, портфель, портмоне, белбеу, кілем, биялай, термос-сөмке бауымен, қолғаптар, биялайлар, жаға 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үлдірлер мен полиэтилен пакеттерді қоспағанда қаптар мен пакеттер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Брезенттер, қаптар, жапқыштар, тенттер (шатырлар)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жабдықтарға арналған шүберектерді қоспағанда өзге де тоқыма бұйымдары (еден, ыдыс жууға арналған шүберек, шаң тазалалау және өзге де тазалауға арналған керек-жарақтар, геологиялық сынамаларға арналған қаптар, техникалық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жеңіл өнеркәсіп өнімдері (мата, тері, киіз, жіп, жіптер, панно, кілем, кілемше, киіз, толтырма, жол жиынтығы, мата, жіп, тұтқыш, қысымды жең, өрт сөндіруші белдігі, синтепон, ұлтарақ, ту, жалауша, фуршет белдемесі, бау, эмблема, бант (орындықтарға арналған, мақтадан)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өнеркәсібінің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қоғамдық үй-жайларға арналған жиһаз, кеңселерге, студияларға, қонақ үйлерге, мейрамханаларға және қоғамдық орындарға арналған жиһаз (орындықтар, орындықтар, табуреттер, дивандар, креслолар, орындықтар, тіреулер, демонстрациялық шкафтар, сөрелер, бокстар, сату үстелі, верстактар (үстелдер), приставкалар, бар станциялары, мінбе, стеллаждар, шкафтар, ілгіштер, киім ілгіштер, тумбалар, қалқалар, жиһаз жинақтары, ресепшн тіреулері, сөрелері, пирамидалар, стендтер, үлкен биік айна, перде, сүлгілер, комодтар, төсектер, жұмсақ жиһаздар)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мектеп жиһазы (оқушылар парталары, оқушылар орындықтар, балалар төсегі, балалар шкафтары, жиһаз гарнитурлары, манеждер, жәшіктер)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 (зертханалық орындықтар, табуреттер, басқа да зертханалық орындықтар, шкафтар, үстелдің үстіңгі тақтайшалар, стеллаждар, сөрелер, тумбалар және үстелдер)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 (асхана гарнитурасы, үстелдің үстіңгі тақтайы, бар тіреулері, үстелдер-жуғыштар)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мен жатын қаптары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 (жұмыс станциялары, дербес компьютерлер, моноблоктар, мониторлар, экрандар, процессорлар, ноутбуктер, көп функционалды құрылғылар, принтерлер, сканерлер)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көлік құралы (жеңіл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(АИ-92, АИ-95,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жанармай (жазғы, қысқы, арктикалық)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Cым желілері арқылы тар жолақты интернетке қол жеткізуді ұсынуға бағытталған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арқылы кең жолақты интернетке қол жеткізу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арқылы тар жолақты интернетке қол жеткізу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желілері арқылы кең жолақты интернетке қол жеткізуді ұсынуға бағытталған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жергілікті, қалааралық, халықаралық телефон байланысы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карта мен корпоративтік шот ұсыну арқылы IP-телефония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станциясының спутниктік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жылжымалы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бойынша жалпыға бірдей мәлімет үшін хабарлама алу немесе авторлық құқық және (немесе) сабақтас құқықтар объектілерін эфирге беру құқығын беру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күзет қызметіттері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қызметтер (өлшеу құралдарын тексеру, калибрлеу)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балаларды тасымалдау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