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32e8" w14:textId="7573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т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Ават ауылдық округі әкімінің 2026 жылғы 17 ақпандағы № 02-0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маты облысының ономастикалық комиссиясының 2022 жылғы 30 наурыздағы қорытындысының негізінде Ұйғыр ауданының Ават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ат ауылының солтүстіктен-оңтүстікке қарай бірінші көшеге-Тәуелсіздік көшесі; батыстан-шығысқа қарай бірінші көшеге-Әмәт Бәкиев көшесі, төртінші көшеге-Бейбітшілік көшесі, бесінші көшеге-Жүсіп Баласағұн көшесі, жетінші көшеге-Изим Искандеров көшесі, тоғызыншы көшеге-Махмұд Қашқари көшесі, он бірінші көшеге –Әл-Фараби көшесі деп аталсын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а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