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32e8" w14:textId="7573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ат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Ават ауылдық округі әкімінің 2026 жылғы 17 ақпандағы № 02-0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маты облысының ономастикалық комиссиясының 2022 жылғы 30 наурыздағы қорытындысының негізінде Ұйғыр ауданының Ават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ат ауылының солтүстіктен-оңтүстікке қарай бірінші көшеге-Тәуелсіздік көшесі; батыстан-шығысқа қарай бірінші көшеге-Әмәт Бәкиев көшесі, төртінші көшеге-Бейбітшілік көшесі, бесінші көшеге-Жүсіп Баласағұн көшесі, жетінші көшеге-Изим Искандеров көшесі, тоғызыншы көшеге-Махмұд Қашқари көшесі, он бірінші көшеге –Әл-Фараби көшесі деп аталсын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а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