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584d" w14:textId="3bc5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тұрғын үй көмегiн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2026 жылғы 5 наурыздағы № 55-230 шешімі. Күші жойылды - Алматы облысы Талғар аудандық мәслихатының 2026 жылғы 29 сәуірдегі № 56-243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29.04.2026 </w:t>
      </w:r>
      <w:r>
        <w:rPr>
          <w:rFonts w:ascii="Times New Roman"/>
          <w:b w:val="false"/>
          <w:i w:val="false"/>
          <w:color w:val="ff0000"/>
          <w:sz w:val="28"/>
        </w:rPr>
        <w:t>№ 56-243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Талғар ауданында тұрғын үй көмегін көрсету мөлшері мен тәртібі белгіленсін.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2026 жылғы "5" наурыздағы № 55-230 шешімге қосымша</w:t>
            </w:r>
          </w:p>
        </w:tc>
      </w:tr>
    </w:tbl>
    <w:bookmarkStart w:name="z12" w:id="3"/>
    <w:p>
      <w:pPr>
        <w:spacing w:after="0"/>
        <w:ind w:left="0"/>
        <w:jc w:val="left"/>
      </w:pPr>
      <w:r>
        <w:rPr>
          <w:rFonts w:ascii="Times New Roman"/>
          <w:b/>
          <w:i w:val="false"/>
          <w:color w:val="000000"/>
        </w:rPr>
        <w:t xml:space="preserve"> Талғар ауданында тұрғын үй көмегін көрсету мөлшері мен тәртібі</w:t>
      </w:r>
    </w:p>
    <w:bookmarkEnd w:id="3"/>
    <w:bookmarkStart w:name="z13" w:id="4"/>
    <w:p>
      <w:pPr>
        <w:spacing w:after="0"/>
        <w:ind w:left="0"/>
        <w:jc w:val="both"/>
      </w:pPr>
      <w:r>
        <w:rPr>
          <w:rFonts w:ascii="Times New Roman"/>
          <w:b w:val="false"/>
          <w:i w:val="false"/>
          <w:color w:val="000000"/>
          <w:sz w:val="28"/>
        </w:rPr>
        <w:t xml:space="preserve">
      1. Осы Тұрғын үй көмегін көрсету 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(бұдан әрі – Қағидалар) сәйкес әзірленді және аз қамтылған отбасыларға (азаматтарға) тұрғын үй көмегін тағайындау тәртібін айқындайды.</w:t>
      </w:r>
    </w:p>
    <w:bookmarkEnd w:id="4"/>
    <w:bookmarkStart w:name="z14" w:id="5"/>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қызмет) жергілікті атқарушы органдарымен (бұдан әрі – қызмет беруші) көрсетіледі.</w:t>
      </w:r>
    </w:p>
    <w:bookmarkEnd w:id="5"/>
    <w:bookmarkStart w:name="z15" w:id="6"/>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Талғар ауданы бойынша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4. Тұрғын үй көмегін тағайындау "Талғар ауданының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21" w:id="12"/>
    <w:p>
      <w:pPr>
        <w:spacing w:after="0"/>
        <w:ind w:left="0"/>
        <w:jc w:val="both"/>
      </w:pPr>
      <w:r>
        <w:rPr>
          <w:rFonts w:ascii="Times New Roman"/>
          <w:b w:val="false"/>
          <w:i w:val="false"/>
          <w:color w:val="000000"/>
          <w:sz w:val="28"/>
        </w:rPr>
        <w:t>
      5.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bookmarkEnd w:id="12"/>
    <w:bookmarkStart w:name="z22" w:id="13"/>
    <w:p>
      <w:pPr>
        <w:spacing w:after="0"/>
        <w:ind w:left="0"/>
        <w:jc w:val="both"/>
      </w:pPr>
      <w:r>
        <w:rPr>
          <w:rFonts w:ascii="Times New Roman"/>
          <w:b w:val="false"/>
          <w:i w:val="false"/>
          <w:color w:val="000000"/>
          <w:sz w:val="28"/>
        </w:rPr>
        <w:t>
      6.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7. Тұрғын үй көмегінің мөлшерін көрсетілетін қызметті беруші мынадай нормалар шегінде есептейді:</w:t>
      </w:r>
    </w:p>
    <w:bookmarkEnd w:id="14"/>
    <w:bookmarkStart w:name="z24" w:id="15"/>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5"/>
    <w:bookmarkStart w:name="z25" w:id="16"/>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6"/>
    <w:bookmarkStart w:name="z26" w:id="17"/>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7"/>
    <w:bookmarkStart w:name="z27" w:id="18"/>
    <w:p>
      <w:pPr>
        <w:spacing w:after="0"/>
        <w:ind w:left="0"/>
        <w:jc w:val="both"/>
      </w:pPr>
      <w:r>
        <w:rPr>
          <w:rFonts w:ascii="Times New Roman"/>
          <w:b w:val="false"/>
          <w:i w:val="false"/>
          <w:color w:val="000000"/>
          <w:sz w:val="28"/>
        </w:rPr>
        <w:t>
      электр энергиясын тұтыну нормасы: 1 адамға – 70 киловатт, 2 адамға – 140 киловатт, 3 адамға – 180 киловатт, 4 және одан көп адамға – 250 киловатт;</w:t>
      </w:r>
    </w:p>
    <w:bookmarkEnd w:id="18"/>
    <w:bookmarkStart w:name="z28" w:id="19"/>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9"/>
    <w:bookmarkStart w:name="z29" w:id="20"/>
    <w:p>
      <w:pPr>
        <w:spacing w:after="0"/>
        <w:ind w:left="0"/>
        <w:jc w:val="both"/>
      </w:pPr>
      <w:r>
        <w:rPr>
          <w:rFonts w:ascii="Times New Roman"/>
          <w:b w:val="false"/>
          <w:i w:val="false"/>
          <w:color w:val="000000"/>
          <w:sz w:val="28"/>
        </w:rPr>
        <w:t>
      бір адамға төрт текше метрден аспайтын суық су;</w:t>
      </w:r>
    </w:p>
    <w:bookmarkEnd w:id="20"/>
    <w:bookmarkStart w:name="z30" w:id="21"/>
    <w:p>
      <w:pPr>
        <w:spacing w:after="0"/>
        <w:ind w:left="0"/>
        <w:jc w:val="both"/>
      </w:pPr>
      <w:r>
        <w:rPr>
          <w:rFonts w:ascii="Times New Roman"/>
          <w:b w:val="false"/>
          <w:i w:val="false"/>
          <w:color w:val="000000"/>
          <w:sz w:val="28"/>
        </w:rPr>
        <w:t>
      бір адамға екі текше метрден аспайтын ыстық су;</w:t>
      </w:r>
    </w:p>
    <w:bookmarkEnd w:id="21"/>
    <w:bookmarkStart w:name="z31" w:id="22"/>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2"/>
    <w:bookmarkStart w:name="z32" w:id="23"/>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3"/>
    <w:bookmarkStart w:name="z33" w:id="24"/>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4"/>
    <w:bookmarkStart w:name="z34" w:id="25"/>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5"/>
    <w:bookmarkStart w:name="z35" w:id="26"/>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6"/>
    <w:bookmarkStart w:name="z36" w:id="27"/>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7"/>
    <w:bookmarkStart w:name="z37" w:id="28"/>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8"/>
    <w:bookmarkStart w:name="z38" w:id="29"/>
    <w:p>
      <w:pPr>
        <w:spacing w:after="0"/>
        <w:ind w:left="0"/>
        <w:jc w:val="both"/>
      </w:pPr>
      <w:r>
        <w:rPr>
          <w:rFonts w:ascii="Times New Roman"/>
          <w:b w:val="false"/>
          <w:i w:val="false"/>
          <w:color w:val="000000"/>
          <w:sz w:val="28"/>
        </w:rPr>
        <w:t>
      8. Тұрғын үй көмегін тағайындау үшін көрсетілетін қызметті алушы (немесе оның сенiмхатқа, заңдарға, сот шешiмiне не әкiмшiлiк құжатқа негiзделген өкiлi) тұрғын үй көмегін көрсету ережесінің 8-тармағының 2-қосымшасында көзделген құжаттарды ұсына отырып Мемлекеттік корпорацияға немесе "электрондық үкімет" веб-порталына тоқсанына бір рет жүгінуге құқылы.</w:t>
      </w:r>
    </w:p>
    <w:bookmarkEnd w:id="29"/>
    <w:bookmarkStart w:name="z39" w:id="3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30"/>
    <w:bookmarkStart w:name="z40" w:id="31"/>
    <w:p>
      <w:pPr>
        <w:spacing w:after="0"/>
        <w:ind w:left="0"/>
        <w:jc w:val="both"/>
      </w:pPr>
      <w:r>
        <w:rPr>
          <w:rFonts w:ascii="Times New Roman"/>
          <w:b w:val="false"/>
          <w:i w:val="false"/>
          <w:color w:val="000000"/>
          <w:sz w:val="28"/>
        </w:rPr>
        <w:t>
      9.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1"/>
    <w:bookmarkStart w:name="z41" w:id="32"/>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32"/>
    <w:bookmarkStart w:name="z42" w:id="3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33"/>
    <w:bookmarkStart w:name="z43" w:id="3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4"/>
    <w:bookmarkStart w:name="z44" w:id="35"/>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5"/>
    <w:bookmarkStart w:name="z45" w:id="36"/>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36"/>
    <w:bookmarkStart w:name="z46" w:id="37"/>
    <w:p>
      <w:pPr>
        <w:spacing w:after="0"/>
        <w:ind w:left="0"/>
        <w:jc w:val="both"/>
      </w:pPr>
      <w:r>
        <w:rPr>
          <w:rFonts w:ascii="Times New Roman"/>
          <w:b w:val="false"/>
          <w:i w:val="false"/>
          <w:color w:val="000000"/>
          <w:sz w:val="28"/>
        </w:rPr>
        <w:t>
      11. Отбасы көрінеу жалған ақпарат және (немесе) дәйексіз құжаттар ұсынған жағдайда жиынтық кірісті есептеу жүргізілмейді.</w:t>
      </w:r>
    </w:p>
    <w:bookmarkEnd w:id="37"/>
    <w:bookmarkStart w:name="z47" w:id="38"/>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8"/>
    <w:bookmarkStart w:name="z48" w:id="39"/>
    <w:p>
      <w:pPr>
        <w:spacing w:after="0"/>
        <w:ind w:left="0"/>
        <w:jc w:val="both"/>
      </w:pPr>
      <w:r>
        <w:rPr>
          <w:rFonts w:ascii="Times New Roman"/>
          <w:b w:val="false"/>
          <w:i w:val="false"/>
          <w:color w:val="000000"/>
          <w:sz w:val="28"/>
        </w:rPr>
        <w:t>
      12. Көрсетілетін қызметті алушыға тұрғын үй көмегін төлеуді қызмет беруші екінші деңгейдегі банктер арқылы, сонымен қатар банктік қызметтің жекелеген түрлерін жүзеге асыратын ұйымдар арқылы жеке (қарталық) шоттарына есептелген сомаларды аудару арқылы жүзеге асырады. Тұрғын үй көмегін төлеу тоқсанның соңғы айының 20-шы күнінен кейін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