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fa720" w14:textId="eefa7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аудандық мәслихатының 2025 жылғы 25 қыркүйектегі "Еңбекшіқазақ аудандық мәслихаттының кейбір шешімдерінің күші жойылды деп тану туралы" № VIІI-47-216 шешімін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2026 жылғы 27 ақпандағы № 57-257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Еңбекшіқазақ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Еңбекшіқазақ аудандық мәслихатының 2025 жылғы 25 қыркүйектегі "Еңбекшіқазақ аудандық мәслихаттының кейбір шешімдерінің күші жойылды деп тану туралы" </w:t>
      </w:r>
      <w:r>
        <w:rPr>
          <w:rFonts w:ascii="Times New Roman"/>
          <w:b w:val="false"/>
          <w:i w:val="false"/>
          <w:color w:val="000000"/>
          <w:sz w:val="28"/>
        </w:rPr>
        <w:t>№ VIІI-47-216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жойылсын.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 қабылданған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