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e35b" w14:textId="8eee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жергілікті маңызы бар тарих және мәдениет ескерткіштерін пайдаланғаны үшін жалдау ақысының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2026 жылғы 25 ақпандағы № 46-261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4-6) тармақшасына сәйкес Алматы облысының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жергілікті маңызы бар тарих және мәдениет ескерткіштерін пайдаланғаны үшін жалдау ақысының мөлшерлемесі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2026 жылғы 25 ақпандағы № 46-261 шешімнің қосымшасы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жергілікті маңызы бар тарих және мәдениет ескерткіштерін пайдаланғаны үшін жалдау ақысының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елді мекендердің 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 ақысының мөлшерлемелері 1 шаршы метрге айлық есептік көрсеткіштерінде (ай сайын)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ескерткіштерінің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ескерткіштері, ансамбльдер мен кешендер, киелі объектілер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орталығы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Алматы облысының жергілікті маңызы бар тарих және мәдениет ескерткіштерін пайдаланғаны үшін жалдау ақысының мөлшерлемелері жалдау ақысының мөлшерлемелерін жалдау алынатын алаңның шаршы метрдегі көлеміне көбейту жолымен шығарылады.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