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caa5" w14:textId="bfac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халықты сауда алаңымен қамтамасыз етудің ең төменгі нормативтерін бекіту туралы</w:t>
      </w:r>
    </w:p>
    <w:p>
      <w:pPr>
        <w:spacing w:after="0"/>
        <w:ind w:left="0"/>
        <w:jc w:val="both"/>
      </w:pPr>
      <w:r>
        <w:rPr>
          <w:rFonts w:ascii="Times New Roman"/>
          <w:b w:val="false"/>
          <w:i w:val="false"/>
          <w:color w:val="000000"/>
          <w:sz w:val="28"/>
        </w:rPr>
        <w:t>Алматы облысы әкімдігінің 2026 жылғы 10 сәуірдегі № 87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"Сауда қызметін реттеу туралы" Қазақстан Республикасы Заңының 8-бабына, "Ішкі сауда қағидаларын бекіту туралы" Қазақстан Республикасы Ұлттық экономика министрінің м.а. 2015 жылғы 27 наурыздағы </w:t>
      </w:r>
      <w:r>
        <w:rPr>
          <w:rFonts w:ascii="Times New Roman"/>
          <w:b w:val="false"/>
          <w:i w:val="false"/>
          <w:color w:val="000000"/>
          <w:sz w:val="28"/>
        </w:rPr>
        <w:t>№ 264</w:t>
      </w:r>
      <w:r>
        <w:rPr>
          <w:rFonts w:ascii="Times New Roman"/>
          <w:b w:val="false"/>
          <w:i w:val="false"/>
          <w:color w:val="000000"/>
          <w:sz w:val="28"/>
        </w:rPr>
        <w:t xml:space="preserve"> бұйрығына (нормативтік құқықтық актілердің мемлекеттік тіркеу Тізілімінде № 91963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облысында халықты сауда алаңымен қамтамасыз етудің ең төменгі нормативтері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11" w:id="4"/>
    <w:p>
      <w:pPr>
        <w:spacing w:after="0"/>
        <w:ind w:left="0"/>
        <w:jc w:val="both"/>
      </w:pPr>
      <w:r>
        <w:rPr>
          <w:rFonts w:ascii="Times New Roman"/>
          <w:b w:val="false"/>
          <w:i w:val="false"/>
          <w:color w:val="000000"/>
          <w:sz w:val="28"/>
        </w:rPr>
        <w:t>
      2) осы қаулыны ресми жарияланғаннан кейін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87 қаулысына қосымша </w:t>
            </w:r>
          </w:p>
        </w:tc>
      </w:tr>
    </w:tbl>
    <w:bookmarkStart w:name="z18" w:id="7"/>
    <w:p>
      <w:pPr>
        <w:spacing w:after="0"/>
        <w:ind w:left="0"/>
        <w:jc w:val="both"/>
      </w:pPr>
      <w:r>
        <w:rPr>
          <w:rFonts w:ascii="Times New Roman"/>
          <w:b w:val="false"/>
          <w:i w:val="false"/>
          <w:color w:val="000000"/>
          <w:sz w:val="28"/>
        </w:rPr>
        <w:t>
      Алматы облысында халықты сауда алаңымен қамтамасыз етудің ең төменгі нормативтері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шаққанда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