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c21c" w14:textId="999c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Шалқар аудандық мәслихатының 2026 жылғы 6 ақпандағы № 577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Start w:name="z3" w:id="0"/>
    <w:p>
      <w:pPr>
        <w:spacing w:after="0"/>
        <w:ind w:left="0"/>
        <w:jc w:val="both"/>
      </w:pPr>
      <w:r>
        <w:rPr>
          <w:rFonts w:ascii="Times New Roman"/>
          <w:b w:val="false"/>
          <w:i w:val="false"/>
          <w:color w:val="000000"/>
          <w:sz w:val="28"/>
        </w:rPr>
        <w:t>
      1. Шалқар ауданының ауылдық елді мекендеріне жұмыс істеу және тұруға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2026 жылға әлеуметтік қолдау көрсетілсін:</w:t>
      </w:r>
    </w:p>
    <w:bookmarkEnd w:id="0"/>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есептік көрсеткіштен аспайтын сомада бюджеттік кредит.</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