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f8ec" w14:textId="f24f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сервитутін белгілеу туралы</w:t>
      </w:r>
    </w:p>
    <w:p>
      <w:pPr>
        <w:spacing w:after="0"/>
        <w:ind w:left="0"/>
        <w:jc w:val="both"/>
      </w:pPr>
      <w:r>
        <w:rPr>
          <w:rFonts w:ascii="Times New Roman"/>
          <w:b w:val="false"/>
          <w:i w:val="false"/>
          <w:color w:val="000000"/>
          <w:sz w:val="28"/>
        </w:rPr>
        <w:t>Ақтөбе облысы Шалқар ауданы әкімдігінің 2026 жылғы 3 қаңтардағы № 21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 Шалқар ауданы, Шетырғыз ауылдық округі аумағында орналасқан жалпы алаңы 220,1196 гектар жер учаскесіне жер пайдаланушылардан алып қоймай "GeoProspect KZ" жауапкершілігі шектеулі серіктестігімен пайдалы қазбаларды барлау жұмыстары үшін 2031 жылдың 04 қазанына дейінгі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