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b9c10" w14:textId="76b9c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Темір аудандық мәслихатының 2025 жылғы 29 желтоқсандағы № 409 "2026–2028 жылдарға арналған Шұбарқұдық ауылдық округ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аудандық мәслихатының 2026 жылғы 3 наурыздағы № 433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Темір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Темір аудандық мәслихатының 2025 жылғы 29 желтоқсандағы № 409 "2026–2028 жылдарға арналған Шұбарқұдық ауылдық округ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1–тармақ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2026–2028 жылдарға арналған Шұбарқұдық ауылдық округ бюджеті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3–қосымшаларға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690 634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239 600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9 600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435 434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– 13 707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722 247,9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тенге,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31 613,9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- 31 613,9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31 613,9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5–тармақ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2026 жылға арналған Шұбарқұдық ауылдық округ бюджетінде аудандық бюджеттен 115 336 мың теңге сомасында ағымдағы нысаналы трансферттердің түсімдері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трансферттердің аталған сомаларын бөлу Шұбарқұдық ауылдық округ әкімінің шешімі негізінде айқындалады.".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1–қосымша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2026 жылғы 1 қаңтардан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Темір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3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409 шешіміне 1–қосымша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Шұбарқұдық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190000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45300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39800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435434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722247,9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302963,4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302963,4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302963,4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165653,4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-31613,9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31613,9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