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1847" w14:textId="6f91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2023 жылғы 7 желтоқсандағы № 92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аудандық мәслихатының 2026 жылғы 30 маусымдағы № 484 шешімі</w:t>
      </w:r>
    </w:p>
    <w:p>
      <w:pPr>
        <w:spacing w:after="0"/>
        <w:ind w:left="0"/>
        <w:jc w:val="both"/>
      </w:pPr>
      <w:bookmarkStart w:name="z2" w:id="0"/>
      <w:r>
        <w:rPr>
          <w:rFonts w:ascii="Times New Roman"/>
          <w:b w:val="false"/>
          <w:i w:val="false"/>
          <w:color w:val="000000"/>
          <w:sz w:val="28"/>
        </w:rPr>
        <w:t>
      Қобда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Қобда аудандық мәслихатының 2023 жылғы 7 желтоқсандағы № 92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Қобда ауданында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2026 жылғы "30" маусымдағы</w:t>
            </w:r>
            <w:r>
              <w:br/>
            </w:r>
            <w:r>
              <w:rPr>
                <w:rFonts w:ascii="Times New Roman"/>
                <w:b w:val="false"/>
                <w:i w:val="false"/>
                <w:color w:val="000000"/>
                <w:sz w:val="20"/>
              </w:rPr>
              <w:t>№ 484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мәслихаттың</w:t>
            </w:r>
            <w:r>
              <w:br/>
            </w:r>
            <w:r>
              <w:rPr>
                <w:rFonts w:ascii="Times New Roman"/>
                <w:b w:val="false"/>
                <w:i w:val="false"/>
                <w:color w:val="000000"/>
                <w:sz w:val="20"/>
              </w:rPr>
              <w:t>2023 жылғы 7 желтоқсандағы</w:t>
            </w:r>
            <w:r>
              <w:br/>
            </w:r>
            <w:r>
              <w:rPr>
                <w:rFonts w:ascii="Times New Roman"/>
                <w:b w:val="false"/>
                <w:i w:val="false"/>
                <w:color w:val="000000"/>
                <w:sz w:val="20"/>
              </w:rPr>
              <w:t>№ 92 шешіміне қосымша</w:t>
            </w:r>
          </w:p>
        </w:tc>
      </w:tr>
    </w:tbl>
    <w:bookmarkStart w:name="z7" w:id="2"/>
    <w:p>
      <w:pPr>
        <w:spacing w:after="0"/>
        <w:ind w:left="0"/>
        <w:jc w:val="left"/>
      </w:pPr>
      <w:r>
        <w:rPr>
          <w:rFonts w:ascii="Times New Roman"/>
          <w:b/>
          <w:i w:val="false"/>
          <w:color w:val="000000"/>
        </w:rPr>
        <w:t xml:space="preserve"> Қобда ауданында әлеуметтік көмек көрсетудің, оның мөлшерлерін белгілеудің және мұқтаж азаматтардың жекелеген санаттарының тізбесін айқындау Қағидалары 1 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Қобда ауданында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9"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Қобда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"Қобда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Қобда ауданында тұрақты тіркелген және тұратын адамдарға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12" w:id="4"/>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4"/>
    <w:bookmarkStart w:name="z13" w:id="5"/>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5"/>
    <w:bookmarkStart w:name="z14" w:id="6"/>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6"/>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Заңыңда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5" w:id="7"/>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7"/>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Start w:name="z16" w:id="8"/>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7" w:id="9"/>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9"/>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19" w:id="10"/>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0"/>
    <w:bookmarkStart w:name="z20" w:id="11"/>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
    <w:bookmarkStart w:name="z21" w:id="12"/>
    <w:p>
      <w:pPr>
        <w:spacing w:after="0"/>
        <w:ind w:left="0"/>
        <w:jc w:val="left"/>
      </w:pPr>
      <w:r>
        <w:rPr>
          <w:rFonts w:ascii="Times New Roman"/>
          <w:b/>
          <w:i w:val="false"/>
          <w:color w:val="000000"/>
        </w:rPr>
        <w:t xml:space="preserve"> 3-тарау. Әлеуметтік көмек көрсету тәртібі</w:t>
      </w:r>
    </w:p>
    <w:bookmarkEnd w:id="12"/>
    <w:bookmarkStart w:name="z22" w:id="13"/>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3"/>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Start w:name="z25" w:id="14"/>
    <w:p>
      <w:pPr>
        <w:spacing w:after="0"/>
        <w:ind w:left="0"/>
        <w:jc w:val="both"/>
      </w:pPr>
      <w:r>
        <w:rPr>
          <w:rFonts w:ascii="Times New Roman"/>
          <w:b w:val="false"/>
          <w:i w:val="false"/>
          <w:color w:val="000000"/>
          <w:sz w:val="28"/>
        </w:rPr>
        <w:t>
      16. Әлеуметтік көмек көрсетуге жұмсалатын шығыстарды қаржыландыру Қобда ауданының бюджетінде көзделген ағымдағы қаржы жылына арналған қаражат шегінде жүзеге асырылады.</w:t>
      </w:r>
    </w:p>
    <w:bookmarkEnd w:id="14"/>
    <w:bookmarkStart w:name="z26" w:id="15"/>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