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43cc2ed" w14:textId="43cc2e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"2026-2028 жылдарға арналған Көлтабан ауылдық округінің бюджетін бекіту туралы" 2025 жылғы 19 желтоқсандағы № 352 шешіміне өзгеріс енгізу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Ақтөбе облысы Байғанин аудандық мәслихатының 2026 жылғы 22 шілдедегі № 407 шешімі</w:t>
      </w:r>
    </w:p>
    <w:p>
      <w:pPr>
        <w:spacing w:after="0"/>
        <w:ind w:left="0"/>
        <w:jc w:val="both"/>
      </w:pPr>
      <w:bookmarkStart w:name="z4" w:id="0"/>
      <w:r>
        <w:rPr>
          <w:rFonts w:ascii="Times New Roman"/>
          <w:b w:val="false"/>
          <w:i w:val="false"/>
          <w:color w:val="000000"/>
          <w:sz w:val="28"/>
        </w:rPr>
        <w:t>
      Байғанин аудандық мәслихаты ШЕШІМ ҚАБЫЛДАДЫ:</w:t>
      </w:r>
    </w:p>
    <w:bookmarkEnd w:id="0"/>
    <w:bookmarkStart w:name="z5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Байғанин аудандық маслихатының "2026-2028 жылдарға арналған Көлтабан ауылдық округінің бюджетін бекіту туралы" 2025 жылғы 19 желтоқсандағы № 352 </w:t>
      </w:r>
      <w:r>
        <w:rPr>
          <w:rFonts w:ascii="Times New Roman"/>
          <w:b w:val="false"/>
          <w:i w:val="false"/>
          <w:color w:val="000000"/>
          <w:sz w:val="28"/>
        </w:rPr>
        <w:t>шешіміне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келесідей өзгерістер енгізілсін: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1-тармақ</w:t>
      </w:r>
      <w:r>
        <w:rPr>
          <w:rFonts w:ascii="Times New Roman"/>
          <w:b w:val="false"/>
          <w:i w:val="false"/>
          <w:color w:val="000000"/>
          <w:sz w:val="28"/>
        </w:rPr>
        <w:t xml:space="preserve"> жаңа редакцияда мазмұндалсын: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"2026-2028 жылдарға арналған Көлтабан ауылдық округінің бюджеті тиісінше </w:t>
      </w:r>
      <w:r>
        <w:rPr>
          <w:rFonts w:ascii="Times New Roman"/>
          <w:b w:val="false"/>
          <w:i w:val="false"/>
          <w:color w:val="000000"/>
          <w:sz w:val="28"/>
        </w:rPr>
        <w:t>1</w:t>
      </w:r>
      <w:r>
        <w:rPr>
          <w:rFonts w:ascii="Times New Roman"/>
          <w:b w:val="false"/>
          <w:i w:val="false"/>
          <w:color w:val="000000"/>
          <w:sz w:val="28"/>
        </w:rPr>
        <w:t xml:space="preserve">, </w:t>
      </w:r>
      <w:r>
        <w:rPr>
          <w:rFonts w:ascii="Times New Roman"/>
          <w:b w:val="false"/>
          <w:i w:val="false"/>
          <w:color w:val="000000"/>
          <w:sz w:val="28"/>
        </w:rPr>
        <w:t>2</w:t>
      </w:r>
      <w:r>
        <w:rPr>
          <w:rFonts w:ascii="Times New Roman"/>
          <w:b w:val="false"/>
          <w:i w:val="false"/>
          <w:color w:val="000000"/>
          <w:sz w:val="28"/>
        </w:rPr>
        <w:t xml:space="preserve"> және </w:t>
      </w:r>
      <w:r>
        <w:rPr>
          <w:rFonts w:ascii="Times New Roman"/>
          <w:b w:val="false"/>
          <w:i w:val="false"/>
          <w:color w:val="000000"/>
          <w:sz w:val="28"/>
        </w:rPr>
        <w:t>3 қосымшаларға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сәйкес, оның ішінде 2026 жылға мынадай көлемдерде бекітілсін: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кірістер – 57 426 мың теңге: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түсімдер – 37 955 мың теңге;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салықтық емес түсімдер – 0 теңге;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негізгі капиталды сатудан түсетін түсімдер – 1 000 мың теңге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арнаулы түсімдер-0 т еңге;</w:t>
      </w:r>
    </w:p>
    <w:bookmarkEnd w:id="7"/>
    <w:bookmarkStart w:name="z13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трансферттер түсімі – 18 471 мың теңге;</w:t>
      </w:r>
    </w:p>
    <w:bookmarkEnd w:id="8"/>
    <w:bookmarkStart w:name="z14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шығындар – 80 468 мың теңге;</w:t>
      </w:r>
    </w:p>
    <w:bookmarkEnd w:id="9"/>
    <w:bookmarkStart w:name="z15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таза бюджеттік кредиттеу – 0 теңге:</w:t>
      </w:r>
    </w:p>
    <w:bookmarkEnd w:id="10"/>
    <w:bookmarkStart w:name="z16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 – 0 теңге;</w:t>
      </w:r>
    </w:p>
    <w:bookmarkEnd w:id="11"/>
    <w:bookmarkStart w:name="z17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бюджеттік кредиттерді өтеу – 0 теңге;</w:t>
      </w:r>
    </w:p>
    <w:bookmarkEnd w:id="12"/>
    <w:bookmarkStart w:name="z18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қаржы активтерімен операциялар бойынша сальдо – 0 теңге:</w:t>
      </w:r>
    </w:p>
    <w:bookmarkEnd w:id="13"/>
    <w:bookmarkStart w:name="z19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қаржы активтерін сатып алу – 0 теңге;</w:t>
      </w:r>
    </w:p>
    <w:bookmarkEnd w:id="14"/>
    <w:bookmarkStart w:name="z20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мемлекеттің қаржы активтерін сатудан түсетін түсімдер – 0 теңге;</w:t>
      </w:r>
    </w:p>
    <w:bookmarkEnd w:id="15"/>
    <w:bookmarkStart w:name="z21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бюджет тапшылығы (профициті) – - 23 042 мың теңге;</w:t>
      </w:r>
    </w:p>
    <w:bookmarkEnd w:id="16"/>
    <w:bookmarkStart w:name="z22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бюджет тапшылығын қаржыландыру (профицитін пайдалану) – 23 042 мың теңге:</w:t>
      </w:r>
    </w:p>
    <w:bookmarkEnd w:id="17"/>
    <w:bookmarkStart w:name="z23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 түсімі– 0 теңге;</w:t>
      </w:r>
    </w:p>
    <w:bookmarkEnd w:id="18"/>
    <w:bookmarkStart w:name="z2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қарыздарды өтеу– 0 теңге;</w:t>
      </w:r>
    </w:p>
    <w:bookmarkEnd w:id="19"/>
    <w:bookmarkStart w:name="z25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бюджет қаражатының пайдаланылатын қалдықтары – 23 042 мың теңге.</w:t>
      </w:r>
    </w:p>
    <w:bookmarkEnd w:id="20"/>
    <w:bookmarkStart w:name="z26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Көрсетілген шешімнің </w:t>
      </w:r>
      <w:r>
        <w:rPr>
          <w:rFonts w:ascii="Times New Roman"/>
          <w:b w:val="false"/>
          <w:i w:val="false"/>
          <w:color w:val="000000"/>
          <w:sz w:val="28"/>
        </w:rPr>
        <w:t>1 қосымшасы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шешімнің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жаңа редакцияда жазылсын.</w:t>
      </w:r>
    </w:p>
    <w:bookmarkEnd w:id="21"/>
    <w:bookmarkStart w:name="z27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шешім 2026 жылдың 1 қаңтарынан бастап қолданысқа енгізіледі.</w:t>
      </w:r>
    </w:p>
    <w:bookmarkEnd w:id="22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Байғанин аудандық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мәслихатының төрағасы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Сержан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Байғанин аудандық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мәслихатының 2026 жылғы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22 шілдедегі № 407 шешіміне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Байғанин аудандық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мәслихатының 2025 жылғы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19 желтоқсандағы № 352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шешіміне 1 қосымша</w:t>
            </w:r>
          </w:p>
        </w:tc>
      </w:tr>
    </w:tbl>
    <w:bookmarkStart w:name="z31" w:id="2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 2026 жылға арналған Көлтабан ауылдық округінің бюджеті</w:t>
      </w:r>
    </w:p>
    <w:bookmarkEnd w:id="23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460"/>
        <w:gridCol w:w="2460"/>
        <w:gridCol w:w="2460"/>
        <w:gridCol w:w="2460"/>
        <w:gridCol w:w="2460"/>
      </w:tblGrid>
      <w:tr>
        <w:trPr>
          <w:trHeight w:val="30" w:hRule="atLeast"/>
        </w:trPr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(мың теңге)</w:t>
            </w:r>
          </w:p>
        </w:tc>
      </w:tr>
      <w:tr>
        <w:trPr>
          <w:trHeight w:val="30" w:hRule="atLeast"/>
        </w:trPr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46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Iшкi сыныбы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 КІРІСТЕР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57 426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САЛЫҚТЫҚ ТҮСІМДЕР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37 955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Табыс салығы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11 335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табыс салығы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11 335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04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Меншікке салынатын салықтар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6 420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Мүлікке салынатын салықтар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 салығы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Көлік құралдарына салынатын салық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5 310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Біріңғай жер салығы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Тауарларға, жұмыстарға және қызметтерге салынатын ішкі салықтар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20 200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Табиғи және басқа да ресурстарды пайдаланғаны үшін түсетін түсімдер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20 200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Негізгі капиталды сатудан түсетін түсімдер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Жердi және материалдық емес активтердi сату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Жерді сату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1 000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Трансферттердің түсімдері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басқарудың жоғары тұрған органдарынан түсетін трансферттер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Аудандардың (облыстық маңызы бар қаланың) бюджетінен трансферттер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18 471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Функционалдық топ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(мың теңге)</w:t>
            </w:r>
          </w:p>
        </w:tc>
      </w:tr>
      <w:tr>
        <w:trPr>
          <w:trHeight w:val="30" w:hRule="atLeast"/>
        </w:trPr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Кіші функция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Бюджеттік бағдарламалардың әкiмшiсi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2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Бағдарлама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ІІ. ШЫҒЫНДАР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80 468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Жалпы сипаттағы мемлекеттiк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Мемлекеттiк басқарудың жалпы функцияларын орындайтын өкiлдi, атқарушы және басқа органдар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қызметін қамтамасыз ету жөніндегі қызметтер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47 897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022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Мемлекеттік органдардың күрделі шығыстары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17 300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07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Тұрғынүй-коммуналдық шаруашылық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көркейту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9 365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008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мекендердегі көшелерді жарықтандыру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4 743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009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мекендердің санитариясын камтамасыз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1 060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Елді мекендерді абаттандыру мен көгалдандыру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3562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Көлiк және коммуникация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Автомобиль көлiгi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124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қала, ауыл, кент, ауылдық округ әкімінің аппараты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013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Аудандық маңызы бар қалаларда, ауылдарда, кенттерде, ауылдық округтерде автомобиль жолдарының жұмыс істеуін қамтамасыз ету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5 906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ІII. ТАЗА БЮДЖЕТТІК КРЕДИТ БЕРУ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IV. Қаржы активтерімен жасалатын операциялар бойынша сальдо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V. Бюджет тапшылығы (профициті)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-23 042,0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VI. Бюджет тапшылығын қаржыландыру (профицитін пайдалану)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23 042,0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050"/>
        <w:gridCol w:w="2050"/>
        <w:gridCol w:w="2050"/>
        <w:gridCol w:w="2050"/>
        <w:gridCol w:w="2050"/>
        <w:gridCol w:w="2050"/>
      </w:tblGrid>
      <w:tr>
        <w:trPr>
          <w:trHeight w:val="30" w:hRule="atLeast"/>
        </w:trPr>
        <w:tc>
          <w:tcPr>
            <w:tcW w:w="0" w:type="auto"/>
            <w:gridSpan w:val="5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санаты</w:t>
            </w:r>
          </w:p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Сомасы (мың теңге)</w:t>
            </w:r>
          </w:p>
        </w:tc>
      </w:tr>
      <w:tr>
        <w:trPr>
          <w:trHeight w:val="30" w:hRule="atLeast"/>
        </w:trPr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4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сыныбы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0" w:type="auto"/>
            <w:gridSpan w:val="3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ішкі сыныбы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Атауы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қаражаттарының пайдаланылатын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01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23 042,0</w:t>
            </w:r>
          </w:p>
        </w:tc>
      </w:tr>
      <w:tr>
        <w:trPr>
          <w:trHeight w:val="30" w:hRule="atLeast"/>
        </w:trPr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Бюджет қаражатының бос қалдықтары</w:t>
            </w:r>
          </w:p>
        </w:tc>
        <w:tc>
          <w:tcPr>
            <w:tcW w:w="205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23 0420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