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4ad" w14:textId="3833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Ақтөбе қалалық мәслихатының 2024 жылғы 30 мамырдағы № 173 шешіміне өзгерістер енгізу туралы</w:t>
      </w:r>
    </w:p>
    <w:p>
      <w:pPr>
        <w:spacing w:after="0"/>
        <w:ind w:left="0"/>
        <w:jc w:val="both"/>
      </w:pPr>
      <w:r>
        <w:rPr>
          <w:rFonts w:ascii="Times New Roman"/>
          <w:b w:val="false"/>
          <w:i w:val="false"/>
          <w:color w:val="000000"/>
          <w:sz w:val="28"/>
        </w:rPr>
        <w:t>Ақтөбе облысы Ақтөбе қалалық мәслихатының 2026 жылғы 29 мамырдағы № 418 шешімі</w:t>
      </w:r>
    </w:p>
    <w:p>
      <w:pPr>
        <w:spacing w:after="0"/>
        <w:ind w:left="0"/>
        <w:jc w:val="both"/>
      </w:pPr>
      <w:bookmarkStart w:name="z2" w:id="0"/>
      <w:r>
        <w:rPr>
          <w:rFonts w:ascii="Times New Roman"/>
          <w:b w:val="false"/>
          <w:i w:val="false"/>
          <w:color w:val="000000"/>
          <w:sz w:val="28"/>
        </w:rPr>
        <w:t>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қаласында әлеуметтiк көмек көрсету, оның мөлшерлерiн белгiлеу және мұқтаж азаматтардың жекелеген санаттарының тiзбесiн айқындау Қағидаларын бекiту туралы" Ақтөбе қалалық мәслихатының 2024 жылғы 30 мамырдағы № 173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8589-04 болып тіркелген) келесі өзгерістер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қаласында әлеуметтiк көмек көрсету, оның мөлшерлерiн белгiлеу және мұқтаж азаматтардың жекелеген санаттарының тiзбесiн айқындау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келесі мазмұндағы жаңа редакцияда жазылсын:</w:t>
      </w:r>
    </w:p>
    <w:bookmarkStart w:name="z6" w:id="2"/>
    <w:p>
      <w:pPr>
        <w:spacing w:after="0"/>
        <w:ind w:left="0"/>
        <w:jc w:val="both"/>
      </w:pPr>
      <w:r>
        <w:rPr>
          <w:rFonts w:ascii="Times New Roman"/>
          <w:b w:val="false"/>
          <w:i w:val="false"/>
          <w:color w:val="000000"/>
          <w:sz w:val="28"/>
        </w:rPr>
        <w:t>
      "5. Әлеуметтік көмек бір рет және мезгіл-мезгіл (жылына бір рет) көрсетіледі, өтініш берілген айдан бастап жүзеге асырылады.</w:t>
      </w:r>
    </w:p>
    <w:bookmarkEnd w:id="2"/>
    <w:bookmarkStart w:name="z7" w:id="3"/>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 ұсынымы бойынша осы Қағидалармен белгіленді.";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бөлігі келесі мазмұндағы жаңа редакцияда жазылсын:</w:t>
      </w:r>
    </w:p>
    <w:p>
      <w:pPr>
        <w:spacing w:after="0"/>
        <w:ind w:left="0"/>
        <w:jc w:val="both"/>
      </w:pPr>
      <w:r>
        <w:rPr>
          <w:rFonts w:ascii="Times New Roman"/>
          <w:b w:val="false"/>
          <w:i w:val="false"/>
          <w:color w:val="000000"/>
          <w:sz w:val="28"/>
        </w:rPr>
        <w:t>
      "2) 25 қазан - Қазақстан Республикасының күніне орай:";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келесі мазмұндағы жаңа редакцияда жазылсын:</w:t>
      </w:r>
    </w:p>
    <w:p>
      <w:pPr>
        <w:spacing w:after="0"/>
        <w:ind w:left="0"/>
        <w:jc w:val="both"/>
      </w:pPr>
      <w:r>
        <w:rPr>
          <w:rFonts w:ascii="Times New Roman"/>
          <w:b w:val="false"/>
          <w:i w:val="false"/>
          <w:color w:val="000000"/>
          <w:sz w:val="28"/>
        </w:rPr>
        <w:t>
      "10. Азаматтың (отбасының) жан басына шаққандағы орташа табысы өтініш берген сәттің алдындағы тоқсанда республикалық бюджет туралы заңда тиісті қаржы жылына белгіленген ең төменгі күнкөріс деңгейінің бір еселенген мөлшерінен аспайтын бір рет берілетін әлеуметтік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2), 3), 4)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келесі мазмұндағы жаңа редакцияда жазылсын: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 келесі мазмұндағы жаңа редакцияда жазылсын:</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бағдарламалар бөлімі келесі айдың 1-і күнінен кейін мемлекеттік корпорацияға аударады.".</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