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3aeb" w14:textId="ffa3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2025 жылғы 10 желтоқсандағы № 298 2026-2028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2026 жылғы 30 қаңтардағы № 306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2025 жылғы 10 желтоқсандағы № 298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469 757 530,6 мың теңге, оның ішінде:</w:t>
      </w:r>
    </w:p>
    <w:p>
      <w:pPr>
        <w:spacing w:after="0"/>
        <w:ind w:left="0"/>
        <w:jc w:val="both"/>
      </w:pPr>
      <w:r>
        <w:rPr>
          <w:rFonts w:ascii="Times New Roman"/>
          <w:b w:val="false"/>
          <w:i w:val="false"/>
          <w:color w:val="000000"/>
          <w:sz w:val="28"/>
        </w:rPr>
        <w:t>
      салықтық түсімдер – 87 693 052,2 мың теңге;</w:t>
      </w:r>
    </w:p>
    <w:p>
      <w:pPr>
        <w:spacing w:after="0"/>
        <w:ind w:left="0"/>
        <w:jc w:val="both"/>
      </w:pPr>
      <w:r>
        <w:rPr>
          <w:rFonts w:ascii="Times New Roman"/>
          <w:b w:val="false"/>
          <w:i w:val="false"/>
          <w:color w:val="000000"/>
          <w:sz w:val="28"/>
        </w:rPr>
        <w:t>
      салықтық емес түсімдер – 14 417 316,5 мың теңге;</w:t>
      </w:r>
    </w:p>
    <w:p>
      <w:pPr>
        <w:spacing w:after="0"/>
        <w:ind w:left="0"/>
        <w:jc w:val="both"/>
      </w:pPr>
      <w:r>
        <w:rPr>
          <w:rFonts w:ascii="Times New Roman"/>
          <w:b w:val="false"/>
          <w:i w:val="false"/>
          <w:color w:val="000000"/>
          <w:sz w:val="28"/>
        </w:rPr>
        <w:t>
      негізгі капиталды сатудан түсетін түсімдер – 1 030 мың теңге;</w:t>
      </w:r>
    </w:p>
    <w:p>
      <w:pPr>
        <w:spacing w:after="0"/>
        <w:ind w:left="0"/>
        <w:jc w:val="both"/>
      </w:pPr>
      <w:r>
        <w:rPr>
          <w:rFonts w:ascii="Times New Roman"/>
          <w:b w:val="false"/>
          <w:i w:val="false"/>
          <w:color w:val="000000"/>
          <w:sz w:val="28"/>
        </w:rPr>
        <w:t>
      арнаулы түсімдер – 20 410 000 мың теңге;</w:t>
      </w:r>
    </w:p>
    <w:p>
      <w:pPr>
        <w:spacing w:after="0"/>
        <w:ind w:left="0"/>
        <w:jc w:val="both"/>
      </w:pPr>
      <w:r>
        <w:rPr>
          <w:rFonts w:ascii="Times New Roman"/>
          <w:b w:val="false"/>
          <w:i w:val="false"/>
          <w:color w:val="000000"/>
          <w:sz w:val="28"/>
        </w:rPr>
        <w:t>
      трансферттер түсімдері – 347 236 131,9 мың теңге;</w:t>
      </w:r>
    </w:p>
    <w:p>
      <w:pPr>
        <w:spacing w:after="0"/>
        <w:ind w:left="0"/>
        <w:jc w:val="both"/>
      </w:pPr>
      <w:r>
        <w:rPr>
          <w:rFonts w:ascii="Times New Roman"/>
          <w:b w:val="false"/>
          <w:i w:val="false"/>
          <w:color w:val="000000"/>
          <w:sz w:val="28"/>
        </w:rPr>
        <w:t>
      2) шығындар – 470 820 672,1 мың теңге;</w:t>
      </w:r>
    </w:p>
    <w:p>
      <w:pPr>
        <w:spacing w:after="0"/>
        <w:ind w:left="0"/>
        <w:jc w:val="both"/>
      </w:pPr>
      <w:r>
        <w:rPr>
          <w:rFonts w:ascii="Times New Roman"/>
          <w:b w:val="false"/>
          <w:i w:val="false"/>
          <w:color w:val="000000"/>
          <w:sz w:val="28"/>
        </w:rPr>
        <w:t>
      3) таза бюджеттік кредит беру – -19 979 666,7 мың теңге, оның ішінде:</w:t>
      </w:r>
    </w:p>
    <w:p>
      <w:pPr>
        <w:spacing w:after="0"/>
        <w:ind w:left="0"/>
        <w:jc w:val="both"/>
      </w:pPr>
      <w:r>
        <w:rPr>
          <w:rFonts w:ascii="Times New Roman"/>
          <w:b w:val="false"/>
          <w:i w:val="false"/>
          <w:color w:val="000000"/>
          <w:sz w:val="28"/>
        </w:rPr>
        <w:t>
      бюджеттік кредиттер – 11 037 863 мың теңге;</w:t>
      </w:r>
    </w:p>
    <w:p>
      <w:pPr>
        <w:spacing w:after="0"/>
        <w:ind w:left="0"/>
        <w:jc w:val="both"/>
      </w:pPr>
      <w:r>
        <w:rPr>
          <w:rFonts w:ascii="Times New Roman"/>
          <w:b w:val="false"/>
          <w:i w:val="false"/>
          <w:color w:val="000000"/>
          <w:sz w:val="28"/>
        </w:rPr>
        <w:t>
      бюджеттік кредиттерді өтеу – 31 017 529,7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500 000 мың теңге, оның ішінде:</w:t>
      </w:r>
    </w:p>
    <w:p>
      <w:pPr>
        <w:spacing w:after="0"/>
        <w:ind w:left="0"/>
        <w:jc w:val="both"/>
      </w:pPr>
      <w:r>
        <w:rPr>
          <w:rFonts w:ascii="Times New Roman"/>
          <w:b w:val="false"/>
          <w:i w:val="false"/>
          <w:color w:val="000000"/>
          <w:sz w:val="28"/>
        </w:rPr>
        <w:t>
      қаржы активтерiн сатып алу – 500 000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18 416 525,2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- 18 416 525,2 мың теңге, оның ішінде:</w:t>
      </w:r>
    </w:p>
    <w:p>
      <w:pPr>
        <w:spacing w:after="0"/>
        <w:ind w:left="0"/>
        <w:jc w:val="both"/>
      </w:pPr>
      <w:r>
        <w:rPr>
          <w:rFonts w:ascii="Times New Roman"/>
          <w:b w:val="false"/>
          <w:i w:val="false"/>
          <w:color w:val="000000"/>
          <w:sz w:val="28"/>
        </w:rPr>
        <w:t>
      қарыздар түсімі – 9 021 287 мың теңге;</w:t>
      </w:r>
    </w:p>
    <w:p>
      <w:pPr>
        <w:spacing w:after="0"/>
        <w:ind w:left="0"/>
        <w:jc w:val="both"/>
      </w:pPr>
      <w:r>
        <w:rPr>
          <w:rFonts w:ascii="Times New Roman"/>
          <w:b w:val="false"/>
          <w:i w:val="false"/>
          <w:color w:val="000000"/>
          <w:sz w:val="28"/>
        </w:rPr>
        <w:t>
      қарыздарды өтеу – 30 677 955,7 мың теңге;</w:t>
      </w:r>
    </w:p>
    <w:p>
      <w:pPr>
        <w:spacing w:after="0"/>
        <w:ind w:left="0"/>
        <w:jc w:val="both"/>
      </w:pPr>
      <w:r>
        <w:rPr>
          <w:rFonts w:ascii="Times New Roman"/>
          <w:b w:val="false"/>
          <w:i w:val="false"/>
          <w:color w:val="000000"/>
          <w:sz w:val="28"/>
        </w:rPr>
        <w:t>
      бюджет қаражатының пайдаланылатын қалдықтары – 3 240 143,5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 12), 13) және 14) тармақшалармен толықтырылсын:</w:t>
      </w:r>
    </w:p>
    <w:p>
      <w:pPr>
        <w:spacing w:after="0"/>
        <w:ind w:left="0"/>
        <w:jc w:val="both"/>
      </w:pPr>
      <w:r>
        <w:rPr>
          <w:rFonts w:ascii="Times New Roman"/>
          <w:b w:val="false"/>
          <w:i w:val="false"/>
          <w:color w:val="000000"/>
          <w:sz w:val="28"/>
        </w:rPr>
        <w:t>
      "11)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12) қараусыз қалған және қаңғыбас жануарларды уақытша ұстауға;</w:t>
      </w:r>
    </w:p>
    <w:p>
      <w:pPr>
        <w:spacing w:after="0"/>
        <w:ind w:left="0"/>
        <w:jc w:val="both"/>
      </w:pPr>
      <w:r>
        <w:rPr>
          <w:rFonts w:ascii="Times New Roman"/>
          <w:b w:val="false"/>
          <w:i w:val="false"/>
          <w:color w:val="000000"/>
          <w:sz w:val="28"/>
        </w:rPr>
        <w:t>
      13) қараусыз қалған және қаңғыбас жануарларды сәйкестендіруге;</w:t>
      </w:r>
    </w:p>
    <w:p>
      <w:pPr>
        <w:spacing w:after="0"/>
        <w:ind w:left="0"/>
        <w:jc w:val="both"/>
      </w:pPr>
      <w:r>
        <w:rPr>
          <w:rFonts w:ascii="Times New Roman"/>
          <w:b w:val="false"/>
          <w:i w:val="false"/>
          <w:color w:val="000000"/>
          <w:sz w:val="28"/>
        </w:rPr>
        <w:t>
      14) қаңғыбас жануарларды егу және зарарсыздандыруға.";</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"10-1. 2026 жылға арналған облыстық бюджеттен аудандардың (облыстық маңызы бар қала) бюджеттеріне кондоминиум объектілерінің ортақ мүлкіне күрделі жөндеу жүргізуге кредит беру көзделсін.</w:t>
      </w:r>
    </w:p>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bookmarkStart w:name="z7"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жана редакцияда жазылсын.</w:t>
      </w:r>
    </w:p>
    <w:bookmarkEnd w:id="3"/>
    <w:bookmarkStart w:name="z8" w:id="4"/>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30 қаңтардағы </w:t>
            </w:r>
            <w:r>
              <w:br/>
            </w:r>
            <w:r>
              <w:rPr>
                <w:rFonts w:ascii="Times New Roman"/>
                <w:b w:val="false"/>
                <w:i w:val="false"/>
                <w:color w:val="000000"/>
                <w:sz w:val="20"/>
              </w:rPr>
              <w:t>№ 306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1-қосымша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469 757 530,6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87 693 052,2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84 831 379,2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84 831 379,2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347 236 131,9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470 820 672,1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286 160 158,4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205 565 024,4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187 515 060,4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16 087 337,7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16 087 337,7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16 087 337,7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-18 416 525,2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2026 жылғы 30 қаңтардағы </w:t>
            </w:r>
            <w:r>
              <w:br/>
            </w:r>
            <w:r>
              <w:rPr>
                <w:rFonts w:ascii="Times New Roman"/>
                <w:b w:val="false"/>
                <w:i w:val="false"/>
                <w:color w:val="000000"/>
                <w:sz w:val="20"/>
              </w:rPr>
              <w:t>№ 306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2-қосымша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582 031 792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291 198 711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309 557 307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193 560 351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106 645 148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2026 жылғы 30 қаңтардағы </w:t>
            </w:r>
            <w:r>
              <w:br/>
            </w:r>
            <w:r>
              <w:rPr>
                <w:rFonts w:ascii="Times New Roman"/>
                <w:b w:val="false"/>
                <w:i w:val="false"/>
                <w:color w:val="000000"/>
                <w:sz w:val="20"/>
              </w:rPr>
              <w:t>№ 306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5 - Қосымша</w:t>
            </w:r>
          </w:p>
        </w:tc>
      </w:tr>
    </w:tbl>
    <w:p>
      <w:pPr>
        <w:spacing w:after="0"/>
        <w:ind w:left="0"/>
        <w:jc w:val="left"/>
      </w:pPr>
      <w:r>
        <w:rPr>
          <w:rFonts w:ascii="Times New Roman"/>
          <w:b/>
          <w:i w:val="false"/>
          <w:color w:val="000000"/>
        </w:rPr>
        <w:t xml:space="preserve"> Бюджеттік бағдарламалар әкімшілері бөлінісінде бюджет бағдарламалары паспорттарының мақсатты индикаторлары мен түпкі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өткізу үшін заңнамаға сәйкес қажетті жағдайлармен қамтамасыз етілген сайлау учаскелерінің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мерзімде өткізілген әкімдер сайлауының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сайлауын өткізуге сайлау учаскелерінің дайындығы,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мен нормативтік құқықтық актілерге сәйкес сайлау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өткізілген оқыту іс-шараларының саны, 1 семинардан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 оқытылған комиссия мүшелерінің саны, кемінде 52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 мүшелерінің сайлауды ұйымдастыру және өткізу мәселелері бойынша білім деңгейі мен құзыреттілігін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шарттарынан туындайтын сыйақылар мен өзге де төлемдерді уақытылы төлеуді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көлемі және жоспарлы кезеңге арналған облыстық бюджет туралы облыстық мәслихат шешімдеріне сәйкес, облыстық бюджеттен төмен тұрған бюджеттерге бюджеттік субвенциялар аударылуын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қарызды өтеу бойынша "инвестор" алдындағы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жоспарының орындалуы,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нысанына бағалау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республикалық бюджет алдындағы негізгі қарызды өтеу жөніндегі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дер уақытында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республикалық бюджет алдындағы қарызды өтеу бойынша борыштық міндеттемелерін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қаржылық міндеттемелерін уақытылы орындауын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техникалық-экономикалық негіздемелердің (ТЭН)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алынған сараптамалардың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5 жоба, ҚЭН – 6 жоба және МЖС – 4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2 жоба, ҚЭН – 2 жоба және МЖС – 4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 2 жоба, ҚЭН – 2 жоба және МЖС – 4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аппаратын қамтамасыз ету және қызметін жүргізу бойынша міндеттемелердің уақытылы орындалуы,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мен терроризмнің алдын алу, сондай-ақ конфессияаралық келісімді нығайтуға бағытталған іс-шаралармен халықты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халықты дін саласындағы ақпараттық-түсіндіру және алдын алу іс-шараларымен қамту,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өтеу,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өтеу,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аумақтық қорғанысты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аумақтық қорғанысты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апатты-құтқару және шұғыл жұмыстарды жүргізуге арналған бірінші кезектегі материалдық-техникалық құралдармен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шұғыл-құтқару және жедел жұмыстарды жүргізуге қажетті бірінші кезектегі материалдық-техникалық құралдармен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әйелдер мен кәмелетке толмағандарға қатысты жасалған құқықбұзушылықтар саны, жағдайлар (оқиғалар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жол-көлік оқиғасында қаза болғандардың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салада әйелдер мен кәмелетке толмағандарға қатысты жасалған құқықбұзушылықтар саны, жағдайлар (оқиғалар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жол-көлік оқиғасында қаза болғандардың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азаматтардың қатысу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қатысқан азаматтардың жалпы санының ішінен марапатталған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объектілерінің санының қолданыстағы нормаларға дейін жеткізілуі,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объектілерінің санының қолданыстағы нормаларға дейін жеткізілуі,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 қатысты біліммен қамту мөлшері, %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 қатысты білім алу деңгейі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барлық мектеп оқушыларын тегін оқулықтармен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барлық мектеп оқушыларын тегін оқулықтармен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мамандандырылған білім беру ұйымдарындағы республикалық және халықаралық олимпиадалар мен ғылыми жарыстардың жеңімпаздары болып табылатын мамандандырылған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сайыстары, әдеби жанрдағы оқушылар конкурстары, музыкалық фестивальдар, көркем және қолданбалы өнер конкурстары арқылы шығармашыл балалардың қамтылу көрсеткіші,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 оқушылары арасында республикалық олимпиадаға қатысқан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жобалары бойынша өткізілетін конкурстарға қатысатын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сыныптар арасында өтетін жасөспірімдер олимпиадасына қатысатын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ерекше қажеттіліктері бар балаларды арнайы психолого-педагогикалық қолдау және ерте түзету шараларымен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ерекше қажеттіліктері бар балаларды арнайы психолого-педагогикалық қолдау және ерте түзету шараларымен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балалар мен жасөспірімдердің, жалпы санына шаққанда, оңалту және әлеуметтік бейімделумен қамтылу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балалар мен жасөспірімдердің, жалпы санына шаққанда, оңалту және әлеуметтік бейімделумен қамтылу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тәрбиеленушілердің және ата-анасының қамқорлығынсыз қалған балалар санынан алатын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тәрбиеленушілердің және ата-анасының қамқорлығынсыз қалған балалар санынан алатын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гранттар ұсыну конкурстарына қатысқан ұйымдардың жалпы санынан қатынасы,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жоғары көрсеткіштерге қол жеткізгені үшін гранттар беру, кемінде 1 ұйымға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колледждерде сұранысқа ие мамандықтар бойынша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орналастырылған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ТжКБ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біліктілікті арттыру курстарынан өткен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ұйымдар педагогтерінің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пен патриотизм деңгейін арттыру мақсатында ұйымдастырылған қоғамдық қызметке, оның ішінде оқушылардың өзін-өзі басқаруы және пікірталас қозғалысы арқылы тартылған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жоғары және жоғары оқу орнынан кейінгі білімі бар білікті мамандармен қамтамасыз ету, сондай-ақ әкімдік гранты шеңберінде білім алушыларға әлеуметтік қолдау шараларын ұсыну,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шұғылдануға жағдай жасаған ЖАО-ға ведомстволық бағынысты күндізгі мемлекеттік жалпы білім беретін орта білім беру ұйымдарының үлесі (спорт залдары және спорттық мүкәммал),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 талап ететін объектілердің жалпы санындағы жаңартылған және заманауи жабдықтармен жарақтандырылған білім беру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бейінді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мектепке дейінгі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халықаралық зерттеу нәтижелері бойынша функционалдық сауаттылықтың шекті деңгейін еңсерген ауылдық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 "жақсы" және "өте жақсы" аяқтаған білім алушылардың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Tірек білім беру ұйымдарына бекітілген шағын жинақты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орта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Қазақстан азаматтарына біржолғы ақшалай қаражаттың ай сайынғы төлемдерін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асырап-бағуға қамқоршыларға (қамқоршыларға) заңнамада белгіленген мөлшерде ай сайынғы төлемдерді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мектепке дейінгі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нәтижелері бойынша мектептегі білім сапасын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 "жақсы" және "өте жақсы" аяқтаған білім алушылардың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жаратылыстану-ғылыми сауаттылық, ұпайлар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орындарының тапшылығы мәселесін шешу,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орындарының тапшылығы мәселесін шешу,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ауысымдық мектептің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нәтижелері бойынша мектептегі білім сапасын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жылы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біліктілігін арттыру және қайта даярлау курстарынан өткен медициналық және фармацевтикалық қызметкерлер,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(0-14 жас) семіздік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бойынша профилактикалық іс-шараларды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тобында АИТВ-инфекциясының таралуын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емделуге елді мекеннен тыс жерлерге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100%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қызметтер және денсаулық сақтау саласындағы цифрландыру арқылы медициналық көмек көрсетудің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мүлкін қоймаларда сақтауды,материалдық құндылықтардың сақталуын және қажетті қорларды жедел ұсыну мүмкіндігін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негізгі бөлігі болып табылатын және жұмылдыру тапсырысын орындау үшін қажетті жұмылдыру резервін сақтауды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қылмыстық-атқару жүйесінің мекемелерінде ұсталатын адамдарға медициналық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қылмыстық-атқару жүйесінің мекемелерінде ұсталатын адамдарға медициналық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топтарын уақтылы тегін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топтарын уақтылы тегін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еңбек нарығында сұранысқа ие білікті мамандармен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 стандартталған өлім-жітім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таратылатын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 уақтылы және толық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арнаулы әлеуметтік қызметтер көрсету орталықтарында қамқорлықты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қамқоршыларды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 мен оңалтудың жеке бағдарламаларының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психоневрологиялық патологиясы және мүгедектігі бар балаларға арнаулы әлеуметтік қызметтер көрсету орталықтарында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психикалық бұзылулары бар балаларға арнаулы әлеуметтік қызметтер көрсету орталықтарында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"E" санаттары және жұмыссыздар үшін мемлекеттің міндетті әлеуметтік медициналық сақтандыруға жарналарын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"E" санатындағы адамдарды және жұмыссыздарды міндетті әлеуметтік медициналық сақтандырумен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 жұмыспен қамтуға жәрдемдесудің белсенді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бастамасына жәрдемдесу үшін бюджеттік кредиттер беру жөніндегі сенім білдірілген агентке көрсетілетін қызметтерге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22 639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28 908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адам, оның ішінде 29 256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санынан мүгедектігі бар адамдарды арнайы жұмыс орындарымен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санынан мүгедектігі бар адамдарды арнайы жұмыс орындарымен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қызметтерді субсидиялау, АЕМ саны,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тазартумен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тазартумен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газдандыру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үздіксіз сумен жабдықтау қажеттілігін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мәдени-демалыс ұйымдарының қызметімен қамтылған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ұйымдарға келушілер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 (оқырмандар),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цифрландыру,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мұрағаттарда сақталатын құжаттардың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кітапханаларда халықтың білім беру және мәдени әдебиеттерге қолжетімділігін кеңейтетін кітапхана қорын толықтыру,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спорттық жарыстар өткізу,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Жарыстарда жүлделі орындарға ие болған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дене шынықтырумен және спортпен айналысуға қарсы көрсетілімдері жоқ мүгедектігі бар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құрамасына кіретін мектеп-интернат-колледждің барлық тәрбиеленушілерінің арасынан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құрамасына кіретін мектеп-интернат-колледждің барлық тәрбиеленушілерінің арасынан спортшылардың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келуші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келуші туристер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материалдық-техникалық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үшін тартымды санитариялық жағдайды қолдау үшін кәсіпкерлік субъектілері шығындарын субсидиялауға жататын санитариялық-гигиеналық тораптардың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міндеттемелердің толық әрі уақытылы орындалу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міндеттемелердің толық әрі уақытылы орындалу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іске асырылып жатқан саясатқа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мемлекеттік саясаттың жариялануына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 материалдық-техникалық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этносаралық келісім мен бірлік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мақсаттары мен міндеттерін іске асыруға бағытталған қоғамдық-саяси, ғылыми және өзге де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этномәдени бірлестіктер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күн сайынғы 2 жаңалық бағдарламасын сурдоаудармамен қамтамасыз ету, жалпы көлемі – жылына 13 338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күн сайынғы 2 жаңалық бағдарламасын сурдоаудармамен қамтамасыз ету, жалпы көлемі – жылына 13 338 минут,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ұлттық компаниялардағы мемлекеттік тілдегі құжат айналымының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меңгергендер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әдістемемен мемлекеттік тілді оқыту курстарынан өткендер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меңгергендер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әдістемемен мемлекеттік тілді оқыту курстарынан өткендер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мектептерінің барлығын интернетпен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маңызды ақпараттық-коммуникациялық инфрақұрылым объектілерін ақпараттық қауіпсіздік операциондық орталығына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қаласының аумағын бұлттық бейнебақылау қызметтерімен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орындау процестерінің электронды форматында қалыптастыру және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байланыс орталығы арқылы түскен және орындалғандығы туралы растайтын есеп бар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барлық мемлекеттік органдарын бірыңғай көліктік ортасы қызметтерімен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 арқылы балабақшаларға орынға электронды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 (порталдар, мобильді қосымшалар) арқылы тапсырылған үйірмелер/секциялар бойынша өтінімдер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ғимаратын байланыс қызметтерімен және интернетке қолжетімділікпен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мектептерінің 405 камерасынан бейнебейнелерді Ақтөбе облысы ДП Орталық басқару орталығына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мемлекеттік органдарының электрондық құжат айналым жүйесін пайдалану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барлық мемлекеттік қызметшілерін тапсырмаларды орындауды бақылау жүйесімен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ведомстволық бағынысты ұйымдарын кадрлық процестерді автоматтандыру үшін "Біртұтас кадр жүйесі" жүйесімен қамту,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жастар саясатына халықтың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тәрбиемен қамтылған жастар санын, оның ішінде әскери-спорттық іс-шаралар арқылы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үлесінің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процесіне тартылған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салаларында іске асырылатын саясатқа халықтың қанағаттану деңгейі,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тәрбиемен қамтылған жастар санын, оның ішінде әскери-спорттық іс-шаралар, жобалар саны арқылы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үлесін төмендету,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 санының артуы,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қайырымдылық және экологиялық бастамаларға тартылған жастардың үлесін ұлғайту,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репродукциялы тұқымдардың себілген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астық дақылдарының жалпы өнімі 320,0 мың тонна, 2027 жылы 350,0 мың тонна, 2028 жылы 380,0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егіс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егіс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өнімділігі,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өнімділігі,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суару суымен қамтамасыз етілген суармалы жерлердің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суын жеткізу көлемі,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алаңнан жиналған тыйым салынған және жарамсыз пестицидтер мен олардың ыдыстарының (қаптамасының) кәдеге жаратылған көлемі,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 мен олардың ыдыстарының уақытылы шығарылған, орналастырылған және кәдеге жаратылған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енгізілген аумақтардың алаңының ұлғаюы,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енгізілген аумақтардың алаңының ұлғаюы,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жалпы алаңнан белгіленген агротехникалық мерзімдерде өңделген алаңдардың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жалпы жиналымы,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 - астық дақылдары, мың тонна - майлы дақылдар,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дейін 41,0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 43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дейін 45,0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бойынша сапасы расталған сорттық және кондициялық тұқымдармен жүргізілген егістердің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паспорттармен, мемлекеттік тіркеу нөмірлік белгілерімен және тракторшы-машинист куәліктерімен қамтамасыз етілген ауыл шаруашылығы техникасы иелерінің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көрсетілген мемлекеттік қызметтердің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(қажеттіліктен)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машина-трактор паркінің жаңаруы,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инвестициялық жобалар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кепілдендіру және сақтандыру арқылы кредиттік ресурстарға қол жеткізген, өтінім берген және іріктеуден өткен АӨК субъектілерінің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- 13,3 қой - 14,1, жылқы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- 13,7 қой - 14,4, жылқы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- 14 қой - 14,6, жылқы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санының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- 3,5 қой - 2,2 жылқы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- 3,6 қой - 2,3 жылқы - 8,1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- 3,7 қой - 2,4 жылқы - 8,3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бағдарламасына енгізілген субъектілердің қаралған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сары майға деген қажеттілігін өз өндірісі есебінен қанағаттандыру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арттыруға бағытталған жобаларды олардың бизнес-идеяларын қаржыландыру арқылы кеңейту,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несиелеу бағдарламасы аясында ауыл шаруашылығы өнімі жалпы шығарылымының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көму және өлген малды кәдеге жарату арқылы эпизоотиялардың туындау қаупін төмендету және ауыл шаруашылығы жануарларының денсаулығын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сібір жарасы көмінділерінің ветеринариялық-санитариялық талаптарға сәйкес күтіп-ұсталынуын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ауыл шаруашылығы жануарларын тасымалдау арқылы сау мал басы арасында жұқпалы аурулардың таралу қаупін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ауылдық елді мекендерден санитариялық сою үшін өнеркәсіптік қайта өңдеу кәсіпорындарына тасымалдау,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әл-ауқаты мен қауіпсіздігін қамтамасыз ету үшін қараусыз жануарлар санын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мысықтарды аулау қызметтерін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жануарлар үшін иелеріне шығынды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ауырған мал үшін иелеріне уақтылы өтемақы төлеу, бұл шаруашылықтарды қолдауды, ауру жануарларды уақтылы анықтау мен оқшаулауды ынталандырады, аурудың таралуын болдырмайды және өндірістің санитариялық қауіпсіздігін сақтайды,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және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жануарларын сәйкестендіру және есепке алу, бұл өнімнің қадағалануын, тиімді ветеринариялық бақылауды, ауруларды уақтылы анықтауды және мал шаруашылығының қауіпсіздігін, оның ішінде экспорттық жеткізілімдерді қамтамасыз етеді,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алдын алу, халықты эпизоотиялық аурулардан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эпизоотиялық ауруларға қарсы жоспарлы вакцинациялау, диагностика және эпизоотологиялық мониторинг,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Құрылыспен-үлгілік мал қорымдарымен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 блок-модульді ветеринариялық пункттермен қоралармен және бөліністермен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блок-модульді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Құрылыспен-үлгілік мал қорымдарымен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 блок-модульді ветеринариялық пункттермен қоралармен және бөліністермен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 блок-модульді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пункттеріне уақтылы және қауіпсіз тасымалдау,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іс-шараларда қолдануға сақталуы, дайын болуы және профилактикалық әрі емдік рәсімдерді тиімді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ветеринариялық қолайлылық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профилактикалық және диагностикалық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мысықтарды уақытша ұстауды, сәйкестендіруді, вакцинациялауды, стерилизациялауды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пункттерінде қаңғыбас және қараусыз иттер мен мысықтарды есепке алу мен сәйкестендіруді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пункттерінде қаңғыбас және қараусыз иттер мен мысықтарды вакцинациялау және стерилизациялау,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қараусыз иттер мен мысықтар санын азайту, сондай-ақ жануарлар арасында аурулардың таралуын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 елді мекендерді су басудың алдын алу және ауыл шаруашылығындағы суармалы егістіктерді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тексеру жүргізуге арналған гидротехникалық құрылыстардың саны,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кезеңде елді мекендерді су басудың алдын алу және ауыл шаруашылығындағы суармалы егістіктерді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тексеру жүргізуге арналған гидротехникалық құрылыстардың саны,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алқаптардың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алқаптардың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кеңейту,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қызмет көрсететін мекеменің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қаржылық лизинг шарттары бойынша міндеттемелерді орындау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құрылыстарға қызмет көрсететін мекеменің материалдық-техникалық жарақтандырылу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қаржылық лизинг шарттары бойынша міндеттемелерді орындау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трлн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трлн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Жүгінгендердің жалпы санынан пайыздық мөлшерлемені субсидиялауға қол жеткізген жобалардың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саласында жұмыспен қамтылғандар санын жеткізу,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негізгі капиталға инвестициялар,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 , өткен жылмен салыстырғанда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 , өткен жылмен салыстырғанда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Қала /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НҰИ- 13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тұрақты жолаушылар қатынасымен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тұрақты жолаушылар қатынасымен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экономиканың нақты өсу қарқыны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млрд. теңге.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млрд. теңге.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жергілікті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