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f589b" w14:textId="fcf589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облысы бойынша жоғары және жоғары оқу орнынан кейінгі білімі бар кадрларды даярлауға 2026-2027 оқу жылына арналған мемлекеттік білім беру тапсырысын бекіту туралы</w:t>
      </w:r>
    </w:p>
    <w:p>
      <w:pPr>
        <w:spacing w:after="0"/>
        <w:ind w:left="0"/>
        <w:jc w:val="both"/>
      </w:pPr>
      <w:r>
        <w:rPr>
          <w:rFonts w:ascii="Times New Roman"/>
          <w:b w:val="false"/>
          <w:i w:val="false"/>
          <w:color w:val="000000"/>
          <w:sz w:val="28"/>
        </w:rPr>
        <w:t>Ақтөбе облысы әкімдігінің 2026 жылғы 16 қазандағы № 207 қаулысы</w:t>
      </w:r>
    </w:p>
    <w:p>
      <w:pPr>
        <w:spacing w:after="0"/>
        <w:ind w:left="0"/>
        <w:jc w:val="both"/>
      </w:pPr>
      <w:bookmarkStart w:name="z2"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Кодексінің 7-бабының </w:t>
      </w:r>
      <w:r>
        <w:rPr>
          <w:rFonts w:ascii="Times New Roman"/>
          <w:b w:val="false"/>
          <w:i w:val="false"/>
          <w:color w:val="000000"/>
          <w:sz w:val="28"/>
        </w:rPr>
        <w:t>18-тармағына</w:t>
      </w:r>
      <w:r>
        <w:rPr>
          <w:rFonts w:ascii="Times New Roman"/>
          <w:b w:val="false"/>
          <w:i w:val="false"/>
          <w:color w:val="000000"/>
          <w:sz w:val="28"/>
        </w:rPr>
        <w:t xml:space="preserve">, "Еңбек нарығының қажеттіліктерін ескере отырып,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мемлекеттік білім беру тапсырысын орналастыру қағидаларын бекіту туралы" Қазақстан Республикасы Білім және ғылым министрінің 2016 жылғы 29 қаңтардағы № 122 (Нормативтік құқықтық актілерді мемлекеттік тіркеу тізілімінде № 13418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Ақтөбе облысының әкімдігі ҚАУЛЫ ЕТЕДІ:</w:t>
      </w:r>
    </w:p>
    <w:bookmarkEnd w:id="0"/>
    <w:bookmarkStart w:name="z3"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Ақтөбе облысы бойынша жоғары және жоғары оқу орнынан кейінгі білімі бар кадрларды даярлауға 2026-2027 оқу жылына арналған мемлекеттік білім беру тапсырысы бекітілсін.</w:t>
      </w:r>
    </w:p>
    <w:bookmarkEnd w:id="1"/>
    <w:bookmarkStart w:name="z4" w:id="2"/>
    <w:p>
      <w:pPr>
        <w:spacing w:after="0"/>
        <w:ind w:left="0"/>
        <w:jc w:val="both"/>
      </w:pPr>
      <w:r>
        <w:rPr>
          <w:rFonts w:ascii="Times New Roman"/>
          <w:b w:val="false"/>
          <w:i w:val="false"/>
          <w:color w:val="000000"/>
          <w:sz w:val="28"/>
        </w:rPr>
        <w:t>
      2. "Ақтөбе облысының денсаулық сақтау басқармасы" мемлекеттік мекемесі заңнамада белгіленген тәртіппен:</w:t>
      </w:r>
    </w:p>
    <w:bookmarkEnd w:id="2"/>
    <w:p>
      <w:pPr>
        <w:spacing w:after="0"/>
        <w:ind w:left="0"/>
        <w:jc w:val="both"/>
      </w:pPr>
      <w:r>
        <w:rPr>
          <w:rFonts w:ascii="Times New Roman"/>
          <w:b w:val="false"/>
          <w:i w:val="false"/>
          <w:color w:val="000000"/>
          <w:sz w:val="28"/>
        </w:rPr>
        <w:t>
      1) осы қаулыны қазақ және орыс тілдерінде Қазақстан Республикасының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2) осы қаулыны оны ресми жариялағаннан кейін Ақтөбе облысы әкімдігінің интернет-ресурсында орналастыруды қамтамасыз етсін.</w:t>
      </w:r>
    </w:p>
    <w:bookmarkStart w:name="z5" w:id="3"/>
    <w:p>
      <w:pPr>
        <w:spacing w:after="0"/>
        <w:ind w:left="0"/>
        <w:jc w:val="both"/>
      </w:pPr>
      <w:r>
        <w:rPr>
          <w:rFonts w:ascii="Times New Roman"/>
          <w:b w:val="false"/>
          <w:i w:val="false"/>
          <w:color w:val="000000"/>
          <w:sz w:val="28"/>
        </w:rPr>
        <w:t>
      3. Осы қаулының орындалуын бақылау Ақтөбе облысы әкімінің жетекшілік ететін орынбасарына жүктелсін.</w:t>
      </w:r>
    </w:p>
    <w:bookmarkEnd w:id="3"/>
    <w:bookmarkStart w:name="z6" w:id="4"/>
    <w:p>
      <w:pPr>
        <w:spacing w:after="0"/>
        <w:ind w:left="0"/>
        <w:jc w:val="both"/>
      </w:pPr>
      <w:r>
        <w:rPr>
          <w:rFonts w:ascii="Times New Roman"/>
          <w:b w:val="false"/>
          <w:i w:val="false"/>
          <w:color w:val="000000"/>
          <w:sz w:val="28"/>
        </w:rPr>
        <w:t>
      4. Осы қаулы оның алғашқы ресми жарияланған күнінен кейін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Ақтөбе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Шахаров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 әкімдігінің </w:t>
            </w:r>
            <w:r>
              <w:br/>
            </w:r>
            <w:r>
              <w:rPr>
                <w:rFonts w:ascii="Times New Roman"/>
                <w:b w:val="false"/>
                <w:i w:val="false"/>
                <w:color w:val="000000"/>
                <w:sz w:val="20"/>
              </w:rPr>
              <w:t xml:space="preserve">2026 жылғы 16 қазандағы </w:t>
            </w:r>
            <w:r>
              <w:br/>
            </w:r>
            <w:r>
              <w:rPr>
                <w:rFonts w:ascii="Times New Roman"/>
                <w:b w:val="false"/>
                <w:i w:val="false"/>
                <w:color w:val="000000"/>
                <w:sz w:val="20"/>
              </w:rPr>
              <w:t>№ 207 қаулысына қосымша</w:t>
            </w:r>
          </w:p>
        </w:tc>
      </w:tr>
    </w:tbl>
    <w:p>
      <w:pPr>
        <w:spacing w:after="0"/>
        <w:ind w:left="0"/>
        <w:jc w:val="left"/>
      </w:pPr>
      <w:r>
        <w:rPr>
          <w:rFonts w:ascii="Times New Roman"/>
          <w:b/>
          <w:i w:val="false"/>
          <w:color w:val="000000"/>
        </w:rPr>
        <w:t xml:space="preserve"> Ақтөбе облысы бойынша жергілікті бюджет есебінен жоғары және жоғары оқу орнынан кейінгі білімі бар кадрларды даярлауға 2026-2027 оқу жылына арналған мемлекеттік білім беру тапсырысы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 және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бағытының коды және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2026-2027 оқу жылына мемлекеттік білім беру тапсырыс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жылында 1 студентті/ 1 дәрігер-резидентті оқытуға жұмсалатын орташа шығыстар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жоғары және (немесе) жоғары оқу орнынан кейінгі білім беру ұйымдары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Бакалавриат</w:t>
            </w:r>
          </w:p>
          <w:p>
            <w:pPr>
              <w:spacing w:after="20"/>
              <w:ind w:left="20"/>
              <w:jc w:val="both"/>
            </w:pPr>
            <w:r>
              <w:rPr>
                <w:rFonts w:ascii="Times New Roman"/>
                <w:b w:val="false"/>
                <w:i w:val="false"/>
                <w:color w:val="000000"/>
                <w:sz w:val="20"/>
              </w:rPr>
              <w:t>
6B10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6B101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Резидентура</w:t>
            </w:r>
          </w:p>
          <w:p>
            <w:pPr>
              <w:spacing w:after="20"/>
              <w:ind w:left="20"/>
              <w:jc w:val="both"/>
            </w:pPr>
            <w:r>
              <w:rPr>
                <w:rFonts w:ascii="Times New Roman"/>
                <w:b w:val="false"/>
                <w:i w:val="false"/>
                <w:color w:val="000000"/>
                <w:sz w:val="20"/>
              </w:rPr>
              <w:t>
7R01 Денсаулық сақтау (медицина)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7R011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