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1d99" w14:textId="fd41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"Beineu-Bozoi-Shymkent 2 Ltd" жеке компаниясына жария сервитут белгілеу туралы</w:t>
      </w:r>
    </w:p>
    <w:p>
      <w:pPr>
        <w:spacing w:after="0"/>
        <w:ind w:left="0"/>
        <w:jc w:val="both"/>
      </w:pPr>
      <w:r>
        <w:rPr>
          <w:rFonts w:ascii="Times New Roman"/>
          <w:b w:val="false"/>
          <w:i w:val="false"/>
          <w:color w:val="000000"/>
          <w:sz w:val="28"/>
        </w:rPr>
        <w:t>Ақтөбе облысы әкімдігінің 2026 жылғы 12 наурыздағы № 48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140-баптарына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"Beineu-Bozoi-Shymkent 2 Ltd" жеке компаниясына меншік иелері мен жер пайдаланушылардың жер учаскелерін алып қоймастан Байғанин және Шалқар аудандарында жария сервитут, жалпы көлемі 1009, 1404 гектарға "Бейнеу-Бозой-Шымкент" газ құбырының құрылыс кезеңіне екінші желісінің сызықтық бөлігін орналастыру үшін 5 жыл мерзімге белгіленсін.</w:t>
      </w:r>
    </w:p>
    <w:bookmarkEnd w:id="1"/>
    <w:bookmarkStart w:name="z4" w:id="2"/>
    <w:p>
      <w:pPr>
        <w:spacing w:after="0"/>
        <w:ind w:left="0"/>
        <w:jc w:val="both"/>
      </w:pPr>
      <w:r>
        <w:rPr>
          <w:rFonts w:ascii="Times New Roman"/>
          <w:b w:val="false"/>
          <w:i w:val="false"/>
          <w:color w:val="000000"/>
          <w:sz w:val="28"/>
        </w:rPr>
        <w:t>
      2. Байғанин, Шалқар аудандарының әкімдігі осы қаулыны мүдделі тұлғалардың назарына жеткізсін және осы қаулыдан туындайтын өзге де қажетті шараларды қабылдасын.</w:t>
      </w:r>
    </w:p>
    <w:bookmarkEnd w:id="2"/>
    <w:bookmarkStart w:name="z5" w:id="3"/>
    <w:p>
      <w:pPr>
        <w:spacing w:after="0"/>
        <w:ind w:left="0"/>
        <w:jc w:val="both"/>
      </w:pPr>
      <w:r>
        <w:rPr>
          <w:rFonts w:ascii="Times New Roman"/>
          <w:b w:val="false"/>
          <w:i w:val="false"/>
          <w:color w:val="000000"/>
          <w:sz w:val="28"/>
        </w:rPr>
        <w:t>
      3. "Ақтөбе облысының жер қатынастары басқармасы" мемлекеттік мекемесі:</w:t>
      </w:r>
    </w:p>
    <w:bookmarkEnd w:id="3"/>
    <w:p>
      <w:pPr>
        <w:spacing w:after="0"/>
        <w:ind w:left="0"/>
        <w:jc w:val="both"/>
      </w:pPr>
      <w:r>
        <w:rPr>
          <w:rFonts w:ascii="Times New Roman"/>
          <w:b w:val="false"/>
          <w:i w:val="false"/>
          <w:color w:val="000000"/>
          <w:sz w:val="28"/>
        </w:rPr>
        <w:t>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p>
      <w:pPr>
        <w:spacing w:after="0"/>
        <w:ind w:left="0"/>
        <w:jc w:val="both"/>
      </w:pPr>
      <w:r>
        <w:rPr>
          <w:rFonts w:ascii="Times New Roman"/>
          <w:b w:val="false"/>
          <w:i w:val="false"/>
          <w:color w:val="000000"/>
          <w:sz w:val="28"/>
        </w:rPr>
        <w:t>
      қаулы қабылданған күннен бастап он жұмыс күні ішінде жер учаскелерін шектеулі пайдалану (жария сервитут) шартын жасасуды қамтамасыз етсін.</w:t>
      </w:r>
    </w:p>
    <w:bookmarkStart w:name="z6" w:id="4"/>
    <w:p>
      <w:pPr>
        <w:spacing w:after="0"/>
        <w:ind w:left="0"/>
        <w:jc w:val="both"/>
      </w:pPr>
      <w:r>
        <w:rPr>
          <w:rFonts w:ascii="Times New Roman"/>
          <w:b w:val="false"/>
          <w:i w:val="false"/>
          <w:color w:val="000000"/>
          <w:sz w:val="28"/>
        </w:rPr>
        <w:t>
      4. "Beineu-Bozoi-Shymkent 2 Ltd" жеке компаниясы жұмыстар аяқталғаннан кейін алты ай мерзімде қоршаған ортаны қорғау жөніндегі экологиялық талаптарды сақтай отырып, бұзылған жерлерді рекультивациялау бойынша іс-шаралар жүргізілсін.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12 наурыздағы </w:t>
            </w:r>
            <w:r>
              <w:br/>
            </w:r>
            <w:r>
              <w:rPr>
                <w:rFonts w:ascii="Times New Roman"/>
                <w:b w:val="false"/>
                <w:i w:val="false"/>
                <w:color w:val="000000"/>
                <w:sz w:val="20"/>
              </w:rPr>
              <w:t>№ 48 қаулысына қосымша</w:t>
            </w:r>
          </w:p>
        </w:tc>
      </w:tr>
    </w:tbl>
    <w:p>
      <w:pPr>
        <w:spacing w:after="0"/>
        <w:ind w:left="0"/>
        <w:jc w:val="left"/>
      </w:pPr>
      <w:r>
        <w:rPr>
          <w:rFonts w:ascii="Times New Roman"/>
          <w:b/>
          <w:i w:val="false"/>
          <w:color w:val="000000"/>
        </w:rPr>
        <w:t xml:space="preserve"> "Beineu-Bozoi-Shymkent 2 Ltd" жеке компаниясына жария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және меншік иесінің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02-023-024-548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"ТетисАралГаз"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02-035-028-073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02-035-028-069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"ТетисАралГаз"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02-035-026-421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"ТетисАралГаз"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02-035-028-032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"ТетисАралГаз"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02-035-028-103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Сервис Актобе"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02-035-028-163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"ТетисАралГаз"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02-035-030-1043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жолаушылар көлігі және автомобиль жолдары"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02-035-028-164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02-035-026-552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02-035-029-051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"Адилханит"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02-035-029-053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02-035-026-479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"Ерболсын"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02-035-029-036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Жүсіп атындағы"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02-035-026-457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02-035-012-282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1009,1404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