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b6d64" w14:textId="9ab6d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 туралы шартты тікелей жасасу арқылы бір көзден алу тәсілімен сатып алынатын қылмыстық-атқару (пенитенциарлық) жүйесі мекемелерінің мемлекеттік кәсіпорны өндіретін, орындайтын, көрсететін тауарларының, жұмыстарының, көрсетілетін қызметтерінің тізбесі мен көлемдерін бекіту туралы" Қазақстан Республикасы Ішкі істер министрінің 2026 жылғы 19 наурыздағы № 200 бұйрығына өзгеріс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2026 жылғы 29 маусымдағы № 453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"Мемлекеттік сатып алу туралы шартты тікелей жасасу арқылы бір көзден алу тәсілімен сатып алынатын қылмыстық-атқару (пенитенциарлық) жүйесі мекемелерінің мемлекеттік кәсіпорны өндіретін, орындайтын, көрсететін тауарларының, жұмыстарының, көрсетілетін қызметтерінің тізбесі мен көлемдерін бекіту туралы" Қазақстан Республикасы Ішкі істер министрінің 2026 жылғы 19 наурыздағы № 200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мемлекеттік сатып алу туралы шартты тікелей жасасу арқылы бір көзден алу тәсілімен сатып алынатын қылмыстық-атқару (пенитенциарлық) жүйесі мекемелерінің мемлекеттік кәсіпорны өндіретін, орындайтын, көрсететін тауарлардың, жұмыстардың, көрсетілетін қызметтердің </w:t>
      </w:r>
      <w:r>
        <w:rPr>
          <w:rFonts w:ascii="Times New Roman"/>
          <w:b w:val="false"/>
          <w:i w:val="false"/>
          <w:color w:val="000000"/>
          <w:sz w:val="28"/>
        </w:rPr>
        <w:t>тізбесі мен көлемдерінде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"Қызметтер, жұмыстар" </w:t>
      </w:r>
      <w:r>
        <w:rPr>
          <w:rFonts w:ascii="Times New Roman"/>
          <w:b w:val="false"/>
          <w:i w:val="false"/>
          <w:color w:val="000000"/>
          <w:sz w:val="28"/>
        </w:rPr>
        <w:t>5-тарауы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Қазақстан Республикасы Қылмыстық-атқару жүйесі комитеті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Бұйрықты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w:t>
      </w:r>
    </w:p>
    <w:bookmarkEnd w:id="5"/>
    <w:bookmarkStart w:name="z10" w:id="6"/>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Ішкі істер министрі 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Е.Саденов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Республикасының</w:t>
      </w:r>
    </w:p>
    <w:bookmarkEnd w:id="10"/>
    <w:bookmarkStart w:name="z16" w:id="11"/>
    <w:p>
      <w:pPr>
        <w:spacing w:after="0"/>
        <w:ind w:left="0"/>
        <w:jc w:val="both"/>
      </w:pPr>
      <w:r>
        <w:rPr>
          <w:rFonts w:ascii="Times New Roman"/>
          <w:b w:val="false"/>
          <w:i w:val="false"/>
          <w:color w:val="000000"/>
          <w:sz w:val="28"/>
        </w:rPr>
        <w:t>
      Қаржы министрі</w:t>
      </w:r>
    </w:p>
    <w:bookmarkEnd w:id="11"/>
    <w:bookmarkStart w:name="z17" w:id="12"/>
    <w:p>
      <w:pPr>
        <w:spacing w:after="0"/>
        <w:ind w:left="0"/>
        <w:jc w:val="both"/>
      </w:pPr>
      <w:r>
        <w:rPr>
          <w:rFonts w:ascii="Times New Roman"/>
          <w:b w:val="false"/>
          <w:i w:val="false"/>
          <w:color w:val="000000"/>
          <w:sz w:val="28"/>
        </w:rPr>
        <w:t>
      "Келісілді"</w:t>
      </w:r>
    </w:p>
    <w:bookmarkEnd w:id="12"/>
    <w:bookmarkStart w:name="z18" w:id="13"/>
    <w:p>
      <w:pPr>
        <w:spacing w:after="0"/>
        <w:ind w:left="0"/>
        <w:jc w:val="both"/>
      </w:pPr>
      <w:r>
        <w:rPr>
          <w:rFonts w:ascii="Times New Roman"/>
          <w:b w:val="false"/>
          <w:i w:val="false"/>
          <w:color w:val="000000"/>
          <w:sz w:val="28"/>
        </w:rPr>
        <w:t>
      Қазақстан Республикасының</w:t>
      </w:r>
    </w:p>
    <w:bookmarkEnd w:id="13"/>
    <w:bookmarkStart w:name="z19" w:id="14"/>
    <w:p>
      <w:pPr>
        <w:spacing w:after="0"/>
        <w:ind w:left="0"/>
        <w:jc w:val="both"/>
      </w:pPr>
      <w:r>
        <w:rPr>
          <w:rFonts w:ascii="Times New Roman"/>
          <w:b w:val="false"/>
          <w:i w:val="false"/>
          <w:color w:val="000000"/>
          <w:sz w:val="28"/>
        </w:rPr>
        <w:t>
      Бәсекелестік қорғау және дамыту</w:t>
      </w:r>
    </w:p>
    <w:bookmarkEnd w:id="14"/>
    <w:bookmarkStart w:name="z20" w:id="15"/>
    <w:p>
      <w:pPr>
        <w:spacing w:after="0"/>
        <w:ind w:left="0"/>
        <w:jc w:val="both"/>
      </w:pPr>
      <w:r>
        <w:rPr>
          <w:rFonts w:ascii="Times New Roman"/>
          <w:b w:val="false"/>
          <w:i w:val="false"/>
          <w:color w:val="000000"/>
          <w:sz w:val="28"/>
        </w:rPr>
        <w:t>
      агентігінің төрағасы</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2026 жылғы 19 наурыздағы</w:t>
            </w:r>
            <w:r>
              <w:br/>
            </w:r>
            <w:r>
              <w:rPr>
                <w:rFonts w:ascii="Times New Roman"/>
                <w:b w:val="false"/>
                <w:i w:val="false"/>
                <w:color w:val="000000"/>
                <w:sz w:val="20"/>
              </w:rPr>
              <w:t>№ 200 бұйрығына</w:t>
            </w:r>
            <w:r>
              <w:br/>
            </w:r>
            <w:r>
              <w:rPr>
                <w:rFonts w:ascii="Times New Roman"/>
                <w:b w:val="false"/>
                <w:i w:val="false"/>
                <w:color w:val="000000"/>
                <w:sz w:val="20"/>
              </w:rPr>
              <w:t>қосымша</w:t>
            </w:r>
          </w:p>
        </w:tc>
      </w:tr>
    </w:tbl>
    <w:bookmarkStart w:name="z22" w:id="16"/>
    <w:p>
      <w:pPr>
        <w:spacing w:after="0"/>
        <w:ind w:left="0"/>
        <w:jc w:val="left"/>
      </w:pPr>
      <w:r>
        <w:rPr>
          <w:rFonts w:ascii="Times New Roman"/>
          <w:b/>
          <w:i w:val="false"/>
          <w:color w:val="000000"/>
        </w:rPr>
        <w:t xml:space="preserve"> Мемлекеттік сатып алу туралы шартты тікелей жасасу арқылы бір көзден алу тәсілімен сатып алынатын қылмыстық-атқару (пенитенциарлық) жүйесі мекемелерінің мемлекеттік кәсіпорны өндіретін, орындайтын, көрсететін тауарларының, жұмыстарының, көрсетілетін қызметтерінің тізбесі мен көлемдері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және көрсетілетін қызметтердің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көлем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мен мемлекеттік мекемелер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ұйымдар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Тігін өнімдерінің бұйымдары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салтанатты-қызметтік мундир (шалбармен/юбкамен)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пальто (матадан, былғарыдан жасалған)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жылы күрте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маусымдық күрте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жаңбыр күртеше (күртеше, плащ)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шағылыстыратын әрлеуі бар арнайы костюм, плащ (күрте,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Қолғаптары бар жарық шағылыстыратын әрлеуі бар сигналдық кеудеше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плащ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белгіленген үлгідегі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белгіленген үлгідегі юбка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қысқа жеңді, белгіленген үлгідегі күнделікті костюм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нысанды пуловер (свитер)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Қаракөлден, қой терісінен, теріден, жасанды теріден тігілген бас киім (папаха, бас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кепи (бейсболка қалпағы)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Шеврондар,фурнитура (жұлдызшалар, кокардалар, түймелер), жапсырмалар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Белбеу, былғары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бар бүркеніш түсті жазғы костюм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жылы костюм, оның ішінде бүркеніш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шеңберінде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 жағасы бар, жарық шағылыстырғыш өңдеумен белгіленген түсті астары жылы костюм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белгіленген түсті жарық шағылыстыратын әрлеуі бар күнделікті костюм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нысанды көйлек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ұзын және қысқа жеңді жейде (жейде)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шалбарлар, юбкалар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және жазғы іш киімдер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футболка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кашне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 пилотка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қосбүктелген галстук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Белдігі бар плащ-жамылғы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қолғаптар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туфлилер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қаржы аясында</w:t>
            </w:r>
          </w:p>
          <w:bookmarkEnd w:id="17"/>
          <w:p>
            <w:pPr>
              <w:spacing w:after="20"/>
              <w:ind w:left="20"/>
              <w:jc w:val="both"/>
            </w:pPr>
            <w:r>
              <w:rPr>
                <w:rFonts w:ascii="Times New Roman"/>
                <w:b w:val="false"/>
                <w:i w:val="false"/>
                <w:color w:val="000000"/>
                <w:sz w:val="20"/>
              </w:rPr>
              <w:t>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қысқа қонышты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жылытылған жартылай етіктер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жылы етік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қонышты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қонышты жылы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рюкзак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бас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Майкалар, іш киімдер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(қысқа және ұзын жеңді), спорттық трико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Орамалдар, шарфтар кепкалар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іш киімі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Матаның кез келген түрінен тігілген спорттық костюмдер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шеңберінде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Жылытылған қолғаптар, қолғаптар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және жазғы іш киімдер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Госпитальдық жазғы костюм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қонышты бәтеңкелер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бәтеңкелер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аяқ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Бөлмелік және госпитальдық тәпішкелер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тысы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тысы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Көрпелер (жартылай жүн, синтетикалық қыстағышта, байка)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шеңберінде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жапқыш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қалпақ, бахилалар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костюм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Пижама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қайтарғыш жолағы бар жазғы костюм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қайтарғыш жолағы бар жылы күртеше мен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(жазғы,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кеудешесі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халаты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түсіретін кеудеше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Шұлғаулар (жазғы, жылытылған)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Сырғымалар, жаялықтар, кеудешелер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Қалпақ-маска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шеңберінде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Ұйықтайтын қап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шатыр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қорғаныш қалқаншасы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матадан тігілген қорғаныш комбинезон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Матадан жасалған көп рет қолданылатын қорғаныш маскасы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тоқылмаған қорғаныш маскасы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фуражка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тігілген бас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Снуд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 жағалы салтанатты пальто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жағасы бар шинель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 шатыр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Шеңберінде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Жағасы бар (үлбірлі) жылы күрте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маусымдық күрте (оның ішінде бүркеніш)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Комуфляж түсті пуловер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пуловер (трикотаж)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Камуфляж түстес күнделікті жазғы костюм (оның ішінде 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Комуфляж түсті күнделікті жазғы костюм (оның ішінде 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штурмдық жылы жазғы костюм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белгіленген түсті жарық шағылыстыратын әрлеуі бар күнделікті костюм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Курсанттардың, кадеттердің барлық түрлердегі формалары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Эскорттық полиция қызметкерлерінің формасы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белдік (белгіленген үлгідегі)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акселбант (1-ден және 2 ұштықтармен)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Шеңберінде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ұстаушыға арналған салтанатты таңғыш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Ассистенттерге арналған салтанатты таңғыш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 жеңіне арналған 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Жеңге тағатын таңғыш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Етікке салатын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көйлегі (немесе сарафан)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Пикейн көрпесі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Панталондар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және себілетін термо ішкиімдер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Баул-сөмке, Несессері бар сөмке (рюкзак)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рюкзактары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қапшық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Шеңберінде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Каремат (Жылу оқшаулағыш кілемше)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кенеп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өткеруге арналған маусымдық бәтеңкелер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етік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мұқабалар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торынан жасалған бұйымдар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Тамақ өнімдерін және ауыл шаруашылығы өнімдерін өндіру және/немесе қайта өңдеу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көлем (ішкі істер органдары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сортты ұн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сұрыпты бидай ұнынан жасалған 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ұны мен бидай ұны қоспасынан жасалған 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Жармаларды қайта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қайта өңдеу (қой еті, сиыр еті, жылқы еті, шошқа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шеңберінде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Тауықтар (жартылай тазаланған)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балық консервілері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балық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жоқ мұздатылған балық (балықты қайта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және тазартылмаған өсімдік майы сафлор, күнбағыс, мақта)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сүт өнімдері, майлар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Орамжапырақ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көкөністер мен жемістер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көкөністер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 қызанақ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Шырындар ассортименті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Консервілеуден басқа, сүтті қайта өңдеу және ірімшік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Ағаштан және металдан жасалған бұйымдар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көлем (ішкі істер органдары, мемлекеттік мекемелер және өзге де ұйымдар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(бір-, екі тумбалы және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(киімге, қағаздарға және ыдыстарға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 (ағаш, металл, жұмсақ, жартылай жұмсақ)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жанындағы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мекемелеріне арналған жиһаз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бұйымдар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және екі қабатты кереует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Қақпалар, есіктер, терезе торлары (дайындау және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конструкциялары және металдан жасалған бұйымдар (дайындау және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 (металл, ағаш және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Тізбекті 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Тікенекті сым, тегіс қауіпсіздік тосқауылы, спиральды қауіпсіздік тосқауылы, "Егоза" арматураланған бұралған тікенді лента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көрінбейтін сым кедергі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шкафтар, сейфтер, жәшіктер, ыдыстар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 штық күрек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сәулет құрылыстары, оның ішінде спорт алаңдары (дайындау және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 роликтері: 28x28, 28x50, 32x32, 34x34, 42x42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Мойынтіректік роликтері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 (дайындау және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Километрлік көрсеткіштер (дайындау және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қоршаулары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 маңдайшалар және аншлагтар (дайындау және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бағаншалар (дайындау және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 бағанасы (дайындау және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Модульдік ғимараттар, ЛСТК (жеңіл болаттан жасалған жұқа қабырғалы конструкциялар)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 есіктер, витраждар (дайындау және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Шыныпластиктік бұйымдар (дайындау және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Камералық, өтпелі құлып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 ыдыс (металл, 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тушаларын ілуге арналған тіреуіш немесе кронштейн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оқшауланған құбырлар (ППМ, ППУ және т.б.) (дайындау және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Құрастырмалы-жиналмалы стеллаждар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Етке, балыққа және көкөністерге арналған жәшік-зембіл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Нанға арналған науа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шелектер, легендер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ванна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Ер-тұрман бұйымдары (ер ер-тоқым, қамыт, тізгіндер,ноқта, тағандар)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Қоршаулар, оның ішінде қорғаныс қоршаулары (дайындау және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Орындықтары бар мектеп парталары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жылытылатын қазандықтар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материалдар (қосқыштар, розеткалар, ұзартқыштар)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Тастан құрылыс материалдары мен бұйымдарын дайындау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көлем (ішкі істер органдары, мемлекеттік мекемелер және өзге де ұйымдар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Жиекті тастар (дайындау және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 (дайындау және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Шлакоблоктар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(саманнан, силикаттан, күйдірілген)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төсемдер, тротуар плиталары, қабырғалар, жиектер (дайындау және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құм-, полистиролблок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шыны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Шойыннан құйылған бұйымдар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құрылыс қоспалары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Көбіктелген полистиролдан жасалған жылыту плиталары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Қызметтер, жұмыстар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Жылдықкөлем (ішкіістер, мемлекеттікоргандарүшінмекемелердіңжәнеөзгедеұйымдардың)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 күрделі, ағымдағы жөндеу, құрылыс-монтаждау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сұрыптау,брикеттеу, қайта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дайындау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жөндеу және техникалық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күзет құралдары мен бейнебақылау жүйесін орнату және монтаждау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Құрылыстардың инженерлік-техникалық құралдарына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ауыл шаруашылығы техникасын құрастыру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 күдіктілерді және айыпталушыларды тамақтандыруды ұйымдастыру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және/немесе абаттандыру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ажыратулар кезінде дизельді электр станцияларынан электр энергиясын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жылыту қазандықтарын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Сабын-жуғыш заттар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жуғыш ұнтақты өлшеп орау және сабын жуғыш заттар мен дезинфекциялау құралдарын құю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типографиялық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Түптеу және картон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кесу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түтіктер, қуыс профильдер, болаттан жасалған фитингтер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плиталар, табақтар, құбырлар және профильдер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мақсаттағы теле-және Радиоаппаратура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кодты әзірлеу және тестілеу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тақталар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ұшу аппараттарын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жылыту және ауаны баптау жүйелерін монтаждау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мен перифериялық жабдықтар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телекоммуникациялық жабдықтар мен оның қосалқы бөлшектерін көтерме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қызметтердің басқа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тестілеу және навигацияға арналған құралдар мен аспаптар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сигнал беру жабдықтарын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жабдықтарын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аппараттарын жөндеу және техникалық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бағдарламалық қамтамасыз етуді әзірлеу (оның ішінде дрондар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арқылы бөлшек сауда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Мамандандырылмаған дүкендердегі басқа бөлшек сауда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Дүкендерден тыс басқа да бөлшек сауда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дүкендердегі өзге де бөлшек сауда &lt;2000 ш.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қамтамасыз ету жүйелерінің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қысқа мерзімді тұруға тұрғын үй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 w:id="18"/>
    <w:p>
      <w:pPr>
        <w:spacing w:after="0"/>
        <w:ind w:left="0"/>
        <w:jc w:val="both"/>
      </w:pPr>
      <w:r>
        <w:rPr>
          <w:rFonts w:ascii="Times New Roman"/>
          <w:b w:val="false"/>
          <w:i w:val="false"/>
          <w:color w:val="000000"/>
          <w:sz w:val="28"/>
        </w:rPr>
        <w:t>
      Ескертпе: аббревиатуралардың толық жазылуы:</w:t>
      </w:r>
    </w:p>
    <w:bookmarkEnd w:id="18"/>
    <w:bookmarkStart w:name="z25" w:id="19"/>
    <w:p>
      <w:pPr>
        <w:spacing w:after="0"/>
        <w:ind w:left="0"/>
        <w:jc w:val="both"/>
      </w:pPr>
      <w:r>
        <w:rPr>
          <w:rFonts w:ascii="Times New Roman"/>
          <w:b w:val="false"/>
          <w:i w:val="false"/>
          <w:color w:val="000000"/>
          <w:sz w:val="28"/>
        </w:rPr>
        <w:t>
      *196 жол- Реконструкциялау, күрделі, ағымдағы жөндеу, құрылыс-монтаждау жұмыстары 2026 жылдың аяғына дейін</w:t>
      </w:r>
    </w:p>
    <w:bookmarkEnd w:id="19"/>
    <w:bookmarkStart w:name="z26" w:id="20"/>
    <w:p>
      <w:pPr>
        <w:spacing w:after="0"/>
        <w:ind w:left="0"/>
        <w:jc w:val="both"/>
      </w:pPr>
      <w:r>
        <w:rPr>
          <w:rFonts w:ascii="Times New Roman"/>
          <w:b w:val="false"/>
          <w:i w:val="false"/>
          <w:color w:val="000000"/>
          <w:sz w:val="28"/>
        </w:rPr>
        <w:t>
      **209 жол- Сотталғандарды,күдіктілер мен айыпталушыларды тамақтандыруды ұйымдастыру жөніндегі қызметтер</w:t>
      </w:r>
    </w:p>
    <w:bookmarkEnd w:id="20"/>
    <w:bookmarkStart w:name="z27" w:id="21"/>
    <w:p>
      <w:pPr>
        <w:spacing w:after="0"/>
        <w:ind w:left="0"/>
        <w:jc w:val="both"/>
      </w:pPr>
      <w:r>
        <w:rPr>
          <w:rFonts w:ascii="Times New Roman"/>
          <w:b w:val="false"/>
          <w:i w:val="false"/>
          <w:color w:val="000000"/>
          <w:sz w:val="28"/>
        </w:rPr>
        <w:t>
      п.м. погон метр</w:t>
      </w:r>
    </w:p>
    <w:bookmarkEnd w:id="21"/>
    <w:bookmarkStart w:name="z28" w:id="22"/>
    <w:p>
      <w:pPr>
        <w:spacing w:after="0"/>
        <w:ind w:left="0"/>
        <w:jc w:val="both"/>
      </w:pPr>
      <w:r>
        <w:rPr>
          <w:rFonts w:ascii="Times New Roman"/>
          <w:b w:val="false"/>
          <w:i w:val="false"/>
          <w:color w:val="000000"/>
          <w:sz w:val="28"/>
        </w:rPr>
        <w:t>
      м3 текше метр</w:t>
      </w:r>
    </w:p>
    <w:bookmarkEnd w:id="22"/>
    <w:bookmarkStart w:name="z29" w:id="23"/>
    <w:p>
      <w:pPr>
        <w:spacing w:after="0"/>
        <w:ind w:left="0"/>
        <w:jc w:val="both"/>
      </w:pPr>
      <w:r>
        <w:rPr>
          <w:rFonts w:ascii="Times New Roman"/>
          <w:b w:val="false"/>
          <w:i w:val="false"/>
          <w:color w:val="000000"/>
          <w:sz w:val="28"/>
        </w:rPr>
        <w:t>
      м2 шаршы метр</w:t>
      </w:r>
    </w:p>
    <w:bookmarkEnd w:id="23"/>
    <w:bookmarkStart w:name="z30" w:id="24"/>
    <w:p>
      <w:pPr>
        <w:spacing w:after="0"/>
        <w:ind w:left="0"/>
        <w:jc w:val="both"/>
      </w:pPr>
      <w:r>
        <w:rPr>
          <w:rFonts w:ascii="Times New Roman"/>
          <w:b w:val="false"/>
          <w:i w:val="false"/>
          <w:color w:val="000000"/>
          <w:sz w:val="28"/>
        </w:rPr>
        <w:t>
      кг килограмм</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