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e4fb" w14:textId="8c0e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2026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Ақтөбе облысы әкімдігінің 2026 жылғы 19 ақпандағы № 34 қаулысы</w:t>
      </w:r>
    </w:p>
    <w:p>
      <w:pPr>
        <w:spacing w:after="0"/>
        <w:ind w:left="0"/>
        <w:jc w:val="both"/>
      </w:pPr>
      <w:r>
        <w:rPr>
          <w:rFonts w:ascii="Times New Roman"/>
          <w:b w:val="false"/>
          <w:i w:val="false"/>
          <w:color w:val="000000"/>
          <w:sz w:val="28"/>
        </w:rPr>
        <w:t>
      "Білім туралы" Қазақстан Республикасы Заңының 6-бабы 2-тармағының 7-3) тармақшасына және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сәйкес Ақтөбе облысының әкімдігі ҚАУЛЫ ЕТЕДІ:</w:t>
      </w:r>
    </w:p>
    <w:p>
      <w:pPr>
        <w:spacing w:after="0"/>
        <w:ind w:left="0"/>
        <w:jc w:val="both"/>
      </w:pPr>
      <w:r>
        <w:rPr>
          <w:rFonts w:ascii="Times New Roman"/>
          <w:b w:val="false"/>
          <w:i w:val="false"/>
          <w:color w:val="000000"/>
          <w:sz w:val="28"/>
        </w:rPr>
        <w:t>
      1. Осы қаулыға 1-қосымшаға сәйкес Ақтөбе облысы бойынша 2026 жылға арналған мектепке дейінгі тәрбие мен оқытуға мемлекеттік білім беру тапсырысы бекітілсін.</w:t>
      </w:r>
    </w:p>
    <w:p>
      <w:pPr>
        <w:spacing w:after="0"/>
        <w:ind w:left="0"/>
        <w:jc w:val="both"/>
      </w:pPr>
      <w:r>
        <w:rPr>
          <w:rFonts w:ascii="Times New Roman"/>
          <w:b w:val="false"/>
          <w:i w:val="false"/>
          <w:color w:val="000000"/>
          <w:sz w:val="28"/>
        </w:rPr>
        <w:t>
      2. Осы қаулыға 2-қосымшаға сәйкес Ақтөбе облысы бойынша 2026 жылға арналған ата-ана төлемақысының мөлшері бекітілсін.</w:t>
      </w:r>
    </w:p>
    <w:p>
      <w:pPr>
        <w:spacing w:after="0"/>
        <w:ind w:left="0"/>
        <w:jc w:val="both"/>
      </w:pPr>
      <w:r>
        <w:rPr>
          <w:rFonts w:ascii="Times New Roman"/>
          <w:b w:val="false"/>
          <w:i w:val="false"/>
          <w:color w:val="000000"/>
          <w:sz w:val="28"/>
        </w:rPr>
        <w:t>
      3. "Ақтөбе облысының білім басқармасы" мемлекеттік мекемесі заңнамада белгіленген тәртіппен:</w:t>
      </w:r>
    </w:p>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 және 2026 жылғы 1 қаңтардан бастап туындаған құқықтық қатынастарға таралады.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 	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ақпандағы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Ақтөбе облысы бойынша 2026 жылға арналған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тапсырыстың айына бір тәрбиеленушіге жұмсалатын шығыстардың орташа құны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дейінгі аймағында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ақпандағы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Ақтөбе облысы бойынша 2026 жылға арналған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қалалық және ауылдық маңызы бар аудан орталықтары,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күнгі ата-ана төлемақысының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мен аудандық маңызы бар қалалар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