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a1cc" w14:textId="b1aa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туралы шартты тікелей жасасу арқылы бір көзден алу тәсілімен сатып алынатын қылмыстық-атқару (пенитенциарлық) жүйесі мекемелерінің мемлекеттік кәсіпорны өндіретін, орындайтын, көрсететін тауарларының, жұмыстарының, көрсетілетін қызметтерінің тізбесі мен көлемдерін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19 наурыздағы № 200 бұйрығы</w:t>
      </w:r>
    </w:p>
    <w:p>
      <w:pPr>
        <w:spacing w:after="0"/>
        <w:ind w:left="0"/>
        <w:jc w:val="both"/>
      </w:pPr>
      <w:bookmarkStart w:name="z4" w:id="0"/>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19) тармақшасына сәйкес, БҰЙЫРАМЫН:</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сатып алу туралы шартты тікелей жасасу арқылы бір көзден алу тәсілімен сатып алынатын қылмыстық-атқару (пенитенциарлық) жүйесі мекемелерінің мемлекеттік кәсіпорны өндіретін, орындайтын, көрсететін тауарларының, жұмыстарының, көрсетілетін қызметтерінің тізбесі мен көлемдері;</w:t>
      </w:r>
    </w:p>
    <w:bookmarkEnd w:id="2"/>
    <w:bookmarkStart w:name="z7" w:id="3"/>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мемлекеттік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түрде жолдау;</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w:t>
      </w:r>
    </w:p>
    <w:bookmarkEnd w:id="5"/>
    <w:bookmarkStart w:name="z10" w:id="6"/>
    <w:p>
      <w:pPr>
        <w:spacing w:after="0"/>
        <w:ind w:left="0"/>
        <w:jc w:val="both"/>
      </w:pPr>
      <w:r>
        <w:rPr>
          <w:rFonts w:ascii="Times New Roman"/>
          <w:b w:val="false"/>
          <w:i w:val="false"/>
          <w:color w:val="000000"/>
          <w:sz w:val="28"/>
        </w:rPr>
        <w:t>
      3) он жұмыс күні ішінде Қазақстан Республикасы Ішкі істер министрлігінің Заң және норма щығармашылық үйлестіру департаментіне осы тармақтың 1) тармақшаларында көзделген іс-шаралардың орындалуы туралы мәліметтерді ұсыну.</w:t>
      </w:r>
    </w:p>
    <w:bookmarkEnd w:id="6"/>
    <w:bookmarkStart w:name="z11" w:id="7"/>
    <w:p>
      <w:pPr>
        <w:spacing w:after="0"/>
        <w:ind w:left="0"/>
        <w:jc w:val="both"/>
      </w:pPr>
      <w:r>
        <w:rPr>
          <w:rFonts w:ascii="Times New Roman"/>
          <w:b w:val="false"/>
          <w:i w:val="false"/>
          <w:color w:val="000000"/>
          <w:sz w:val="28"/>
        </w:rPr>
        <w:t>
      3. "Мемлекеттік сатып алу туралы шартты тікелей жасасу арқылы бір көзден алу тәсілімен сатып алынатын қылмыстық-атқару (пенитенциарлық) жүйесі мекемелерінің мемлекеттік кәсіпорындары өндіретін тауарлардың, орындайтын жұмыстардың және көрсететін қызметтердің тізбесі мен көлемдерін, сондай-ақ осындай тауарлар, жұмыстар мен қызметтер сатып алынатын қылмыстық-атқару (пенитенциарлық) жүйесі мекемелерінің мемлекеттік кәсіпорындарының тізбесін бекіту туралы" ІІМ 2024 жылғы 28 тамыздағы № 658 бұйрығының күші жойылды деп танылсын.</w:t>
      </w:r>
    </w:p>
    <w:bookmarkEnd w:id="7"/>
    <w:bookmarkStart w:name="z12" w:id="8"/>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Е.Саденов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Қаржы министрі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Республикасының</w:t>
      </w:r>
    </w:p>
    <w:bookmarkEnd w:id="14"/>
    <w:bookmarkStart w:name="z20" w:id="15"/>
    <w:p>
      <w:pPr>
        <w:spacing w:after="0"/>
        <w:ind w:left="0"/>
        <w:jc w:val="both"/>
      </w:pPr>
      <w:r>
        <w:rPr>
          <w:rFonts w:ascii="Times New Roman"/>
          <w:b w:val="false"/>
          <w:i w:val="false"/>
          <w:color w:val="000000"/>
          <w:sz w:val="28"/>
        </w:rPr>
        <w:t>
      Бәсекелестік қорғау және дамыту</w:t>
      </w:r>
    </w:p>
    <w:bookmarkEnd w:id="15"/>
    <w:bookmarkStart w:name="z21" w:id="16"/>
    <w:p>
      <w:pPr>
        <w:spacing w:after="0"/>
        <w:ind w:left="0"/>
        <w:jc w:val="both"/>
      </w:pPr>
      <w:r>
        <w:rPr>
          <w:rFonts w:ascii="Times New Roman"/>
          <w:b w:val="false"/>
          <w:i w:val="false"/>
          <w:color w:val="000000"/>
          <w:sz w:val="28"/>
        </w:rPr>
        <w:t>
      агентігінің төрағасы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2026 жылғы "19" наурыздағы</w:t>
            </w:r>
            <w:r>
              <w:br/>
            </w:r>
            <w:r>
              <w:rPr>
                <w:rFonts w:ascii="Times New Roman"/>
                <w:b w:val="false"/>
                <w:i w:val="false"/>
                <w:color w:val="000000"/>
                <w:sz w:val="20"/>
              </w:rPr>
              <w:t>№ 200 бұйрығына</w:t>
            </w:r>
            <w:r>
              <w:br/>
            </w:r>
            <w:r>
              <w:rPr>
                <w:rFonts w:ascii="Times New Roman"/>
                <w:b w:val="false"/>
                <w:i w:val="false"/>
                <w:color w:val="000000"/>
                <w:sz w:val="20"/>
              </w:rPr>
              <w:t>1-қосымша</w:t>
            </w:r>
          </w:p>
        </w:tc>
      </w:tr>
    </w:tbl>
    <w:bookmarkStart w:name="z24" w:id="17"/>
    <w:p>
      <w:pPr>
        <w:spacing w:after="0"/>
        <w:ind w:left="0"/>
        <w:jc w:val="left"/>
      </w:pPr>
      <w:r>
        <w:rPr>
          <w:rFonts w:ascii="Times New Roman"/>
          <w:b/>
          <w:i w:val="false"/>
          <w:color w:val="000000"/>
        </w:rPr>
        <w:t xml:space="preserve"> Мемлекеттік сатып алу туралы шартты тікелей жасасу арқылы бір көзден алу тәсілімен сатып алынатын қылмыстық-атқару (пенитенциарлық) жүйесі мекемелерінің мемлекеттік кәсіпорны өндіретін, орындайтын, көрсететін тауарларының, жұмыстарының, көрсетілетін қызметтерінің тізбесі мен көлемдері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және көрсетілетін қызметтердің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мен мемлекеттік мекемелер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Тігін өнімдерінің бұйымдары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салтанатты-қызметтік мундир (шалбармен/юбкамен)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пальто (матадан, былғарыдан жасалған)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жылы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маусымдық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жаңбыр күртеше (күртеше, плащ)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шағылыстыратын әрлеуі бар арнайы костюм, плащ (күрте,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Қолғаптары бар жарық шағылыстыратын әрлеуі бар сигналдық кеудеше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плащ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белгіленген үлгідегі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белгіленген үлгідегі юбка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қысқа жеңді, белгіленген үлгідегі күнделікті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нысанды пуловер (свитер)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Қаракөлден, қой терісінен, теріден, жасанды теріден тігілген бас киім (папаха, бас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кепи (бейсболка қалпағы)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Шеврондар,фурнитура (жұлдызшалар, кокардалар, түймелер), жапсырмалар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былғары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бар бүркеніш түсті жазғы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жылы костюм, оның ішінде бүркеніш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шеңберінде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жағасы бар, жарық шағылыстырғыш өңдеумен белгіленген түсті астары жылы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белгіленген түсті жарық шағылыстыратын әрлеуі бар күнделікті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нысанды көйлек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ұзын және қысқа жеңді жейде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шалбарлар, юбкалар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және жазғы іш киімдер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кашне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пилотка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қосбүктелген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Белдігі бар плащ-жамылғы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қолғаптар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туфлилер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қаржы аясында</w:t>
            </w:r>
          </w:p>
          <w:bookmarkEnd w:id="18"/>
          <w:p>
            <w:pPr>
              <w:spacing w:after="20"/>
              <w:ind w:left="20"/>
              <w:jc w:val="both"/>
            </w:pPr>
            <w:r>
              <w:rPr>
                <w:rFonts w:ascii="Times New Roman"/>
                <w:b w:val="false"/>
                <w:i w:val="false"/>
                <w:color w:val="000000"/>
                <w:sz w:val="20"/>
              </w:rPr>
              <w:t>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жылытылған жартылай етіктер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жылы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қонышты жылы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рюкзак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бас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Майкалар, іш киімдер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(қысқа және ұзын жеңді), спорттық трико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 шарфтар кепкалар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іш киімі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Матаның кез келген түрінен тігілген спорттық костюмдер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шеңберінде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Жылытылған қолғаптар, қолғаптар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және жазғы іш киімдер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жазғы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Бөлмелік және госпитальдық тәпішкелер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Көрпелер (жартылай жүн, синтетикалық қыстағышта, байка)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шеңберінде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қалпақ, бахилалар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қайтарғыш жолағы бар жазғы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қайтарғыш жолағы бар жылы күртеше мен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(жазғы,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кеудешесі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халаты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түсіретін кеудеше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Шұлғаулар (жазғы, жылытылған)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Сырғымалар, жаялықтар, кеудешелер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Қалпақ-маска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шеңберінде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қорғаныш қалқаншасы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матадан тігілген қорғаныш комбинезон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көп рет қолданылатын қорғаныш маскасы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тоқылмаған қорғаныш маскасы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шеңберінде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тігілген бас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Снуд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жағалы салтанатты пальто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жағасы бар шинель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Плащ шатыр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Шеңберінде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Жағасы бар (үлбірлі) жылы күрте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маусымдық күрте (оның ішінде бүркеніш)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Комуфляж түсті пуловер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пуловер (трикотаж)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Камуфляж түстес күнделікті жазғы костюм (оның ішінде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Комуфляж түсті күнделікті жазғы костюм (оның ішінде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штурмдық жылы жазғы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белгіленген түсті жарық шағылыстыратын әрлеуі бар күнделікті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Курсанттардың, кадеттердің барлық түрлердегі формалары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Эскорттық полиция қызметкерлерінің формасы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белдік (белгіленген үлгідегі)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акселбант (1-ден және 2 ұштықтармен)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Шеңберінде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ұстаушыға арналған салтанатты таңғыш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Ассистенттерге арналған салтанатты таңғыш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 жеңіне арналған 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Жеңге тағатын таңғыш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Етікке салатын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көйлегі (немесе сарафан)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Пикейн көрпесі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жейде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Панталондар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және себілетін термо ішкиімдер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Баул-сөмке, Несессері бар сөмке (рюкзак)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рюкзактары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қапшық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Шеңберінде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Каремат (Жылу оқшаулағыш кілемше)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кенеп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маусымдық бәтеңкелер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мұқабалар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Москит торынан жасалған бұйымдар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Тамақ өнімдерін және ауыл шаруашылығы өнімдерін өндіру және/немесе қайта өңдеу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 (ішкі істер органдары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сортты ұн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сұрыпты бидай ұнынан жасалған 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 мен бидай ұны қоспасынан жасалған 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Жармаларды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(қой еті, сиыр еті, жылқы еті,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шеңберінде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(жартылай тазаланған)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 консервілері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жоқ мұздатылған балық (балықты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және тазартылмаған өсімдік майы сафлор, күнбағыс, мақта)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сүт өнімдері, майлар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Орамжапырақ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көкөністер мен жемістер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қызанақ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 ассортименті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Консервілеуден басқа, сүтті қайта өңдеу және ірімшік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Ағаштан және металдан жасалған бұйымдар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 (ішкі істер органдары, мемлекеттік мекемелер және өзге де ұйымдар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(бір-, екі тумбалы және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(киімге, қағаздарға және ыдыстарға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(ағаш, металл, жұмсақ, жартылай жұмсақ)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мекемелеріне арналған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екі қабатты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 есіктер, терезе торлары (дайындау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 және металдан жасалған бұйымдар (дайындау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(металл, ағаш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сым, тегіс қауіпсіздік тосқауылы, спиральды қауіпсіздік тосқауылы, "Егоза" арматураланған бұралған тікенді лента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көрінбейтін сым кедергі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шкафтар, сейфтер, жәшіктер, ыдыстар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 штық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құрылыстары, оның ішінде спорт алаңдары (дайындау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 роликтері: 28x28, 28x50, 32x32, 34x34, 42x42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Мойынтіректік роликтері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 (дайындау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Километрлік көрсеткіштер (дайындау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қоршаулары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маңдайшалар және аншлагтар (дайындау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бағаншалар (дайындау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бағанасы (дайындау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ғимараттар, ЛСТК (жеңіл болаттан жасалған жұқа қабырғалы конструкциялар)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есіктер, витраждар (дайындау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Шыныпластиктік бұйымдар (дайындау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өтпелі құлып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ыдыс (металл,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тушаларын ілуге арналған тіреуіш немесе кронштейн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оқшауланған құбырлар (ППМ, ППУ және т.б.) (дайындау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Құрастырмалы-жиналмалы стеллаждар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Етке, балыққа және көкөністерге арналған жәшік-зембіл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Нанға арналған науа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шелектер, легендер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Ер-тұрман бұйымдары (ер ер-тоқым, қамыт, тізгіндер,ноқта, тағандар)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 оның ішінде қорғаныс қоршаулары (дайындау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Орындықтары бар мектеп парталары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жылытылатын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материалдар (қосқыштар, розеткалар, ұзартқыштар)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Тастан құрылыс материалдары мен бұйымдарын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 (ішкі істер органдары, мемлекеттік мекемелер және өзге де ұйымдар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Жиекті тастар (дайындау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(дайындау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Шлакоблоктар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(саманнан, силикаттан, күйдірілген)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төсемдер, тротуар плиталары, қабырғалар, жиектер (дайындау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құм-, полистиролблок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шыны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құйылған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Көбіктелген полистиролдан жасалған жылыту плиталары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Қызметтер,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Жылдықкөлем (ішкіістер, мемлекеттікоргандарүшінмекемелердіңжәнеөзгедеұйымдардың)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күрделі, ағымдағы жөндеу, құрылыс-монтаждау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сұрыптау,брикеттеу,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дайындау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мен бейнебақылау жүйесін орнату және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инженерлік-техникалық құралдарына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ауыл шаруашылығы техникасын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күдіктілерді және айыпталушыларды тамақтандыруды ұйымдастыру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және/немесе абаттандыру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ажыратулар кезінде дизельді электр станцияларынан электр энергиясын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қазандықтарын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Сабын-жуғыш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ұнтақты өлшеп орау және сабын жуғыш заттар мен дезинфекциялау құралдарын құю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типографиялық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және картон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түтіктер, қуыс профильдер, болаттан жасалған фитингтер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плиталар, табақтар, құбырлар және профильдер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теле-және Радиоаппаратура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кодты әзірлеу және тестілеу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тақталар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ұшу аппараттарын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ауаны баптау жүйелерін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перифериялық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телекоммуникациялық жабдықтар мен оның қосалқы бөлшектерін көтерме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қызметтердің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тестілеу және навигацияға арналған құралдар мен аспаптар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сигнал беру жабдықтарын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жабдықтарын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етуді әзірлеу (оның ішінде дрондар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бөлшек сауда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дүкендердегі басқа бөлшек сауда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Дүкендерден тыс басқа да бөлшек сауда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дүкендердегі өзге де бөлшек сауда &lt;2000 ш.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жүйелерінің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қысқа мерзімді тұруға тұрғын үй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19"/>
    <w:p>
      <w:pPr>
        <w:spacing w:after="0"/>
        <w:ind w:left="0"/>
        <w:jc w:val="both"/>
      </w:pPr>
      <w:r>
        <w:rPr>
          <w:rFonts w:ascii="Times New Roman"/>
          <w:b w:val="false"/>
          <w:i w:val="false"/>
          <w:color w:val="000000"/>
          <w:sz w:val="28"/>
        </w:rPr>
        <w:t>
      Ескертпе: аббревиатуралардың толық жазылуы:</w:t>
      </w:r>
    </w:p>
    <w:bookmarkEnd w:id="19"/>
    <w:bookmarkStart w:name="z27" w:id="20"/>
    <w:p>
      <w:pPr>
        <w:spacing w:after="0"/>
        <w:ind w:left="0"/>
        <w:jc w:val="both"/>
      </w:pPr>
      <w:r>
        <w:rPr>
          <w:rFonts w:ascii="Times New Roman"/>
          <w:b w:val="false"/>
          <w:i w:val="false"/>
          <w:color w:val="000000"/>
          <w:sz w:val="28"/>
        </w:rPr>
        <w:t>
      *196 жол- Реконструкциялау, күрделі, ағымдағы жөндеу, құрылыс-монтаждау жұмыстары 2026 жылдың аяғына дейін</w:t>
      </w:r>
    </w:p>
    <w:bookmarkEnd w:id="20"/>
    <w:bookmarkStart w:name="z28" w:id="21"/>
    <w:p>
      <w:pPr>
        <w:spacing w:after="0"/>
        <w:ind w:left="0"/>
        <w:jc w:val="both"/>
      </w:pPr>
      <w:r>
        <w:rPr>
          <w:rFonts w:ascii="Times New Roman"/>
          <w:b w:val="false"/>
          <w:i w:val="false"/>
          <w:color w:val="000000"/>
          <w:sz w:val="28"/>
        </w:rPr>
        <w:t>
      **209 жол- Сотталғандарды,күдіктілер мен айыпталушыларды тамақтандыруды ұйымдастыру жөніндегі қызметтер</w:t>
      </w:r>
    </w:p>
    <w:bookmarkEnd w:id="21"/>
    <w:bookmarkStart w:name="z29" w:id="22"/>
    <w:p>
      <w:pPr>
        <w:spacing w:after="0"/>
        <w:ind w:left="0"/>
        <w:jc w:val="both"/>
      </w:pPr>
      <w:r>
        <w:rPr>
          <w:rFonts w:ascii="Times New Roman"/>
          <w:b w:val="false"/>
          <w:i w:val="false"/>
          <w:color w:val="000000"/>
          <w:sz w:val="28"/>
        </w:rPr>
        <w:t>
      п.м. погон метр</w:t>
      </w:r>
    </w:p>
    <w:bookmarkEnd w:id="22"/>
    <w:bookmarkStart w:name="z30" w:id="23"/>
    <w:p>
      <w:pPr>
        <w:spacing w:after="0"/>
        <w:ind w:left="0"/>
        <w:jc w:val="both"/>
      </w:pPr>
      <w:r>
        <w:rPr>
          <w:rFonts w:ascii="Times New Roman"/>
          <w:b w:val="false"/>
          <w:i w:val="false"/>
          <w:color w:val="000000"/>
          <w:sz w:val="28"/>
        </w:rPr>
        <w:t>
      м3 текше метр</w:t>
      </w:r>
    </w:p>
    <w:bookmarkEnd w:id="23"/>
    <w:bookmarkStart w:name="z31" w:id="24"/>
    <w:p>
      <w:pPr>
        <w:spacing w:after="0"/>
        <w:ind w:left="0"/>
        <w:jc w:val="both"/>
      </w:pPr>
      <w:r>
        <w:rPr>
          <w:rFonts w:ascii="Times New Roman"/>
          <w:b w:val="false"/>
          <w:i w:val="false"/>
          <w:color w:val="000000"/>
          <w:sz w:val="28"/>
        </w:rPr>
        <w:t>
      м2 шаршы метр</w:t>
      </w:r>
    </w:p>
    <w:bookmarkEnd w:id="24"/>
    <w:bookmarkStart w:name="z32" w:id="25"/>
    <w:p>
      <w:pPr>
        <w:spacing w:after="0"/>
        <w:ind w:left="0"/>
        <w:jc w:val="both"/>
      </w:pPr>
      <w:r>
        <w:rPr>
          <w:rFonts w:ascii="Times New Roman"/>
          <w:b w:val="false"/>
          <w:i w:val="false"/>
          <w:color w:val="000000"/>
          <w:sz w:val="28"/>
        </w:rPr>
        <w:t>
      кг килограмм</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