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fa32" w14:textId="388f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автоматтандыру техникасымен және мүлікімен жабдықтау заттай нормаларын бекіту туралы" Қазақстан Республикасы Ішкі істер министрінің 2015 жылғы 9 қазандағы № 829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19 ақпандағы № 112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ұланын автоматтандыру техникасымен және мүлікімен жабдықтау заттай нормаларын бекіту туралы" Қазақстан Республикасы Ішкі істер министрінің 2015 жылғы 9 қазандағы № 829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цифрландыру техникасымен және мүлкімен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w:t>
      </w:r>
    </w:p>
    <w:bookmarkEnd w:id="5"/>
    <w:bookmarkStart w:name="z13"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істеуге арналған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және оның орынбасарларына; бөлім, қызмет, ҰҰ мекемелері орталығының бастықтарына; сондай-ақ автоматандыру, мемлекеттік сатып алу, баспасөз қызметі, редакция, бейнестудия мамандарына және ҰҰБҚ бойынша, ӨңҚ бойынша жедел кезекшілеріне, құрама бойынша, бригада бойынша, ә/б бойынша, ӘОО бойынша кезекшілерінің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жедел ақпартты іздеуге, айырбастауға және жинауға әрі мемлекеттік сатып алу порталында, интернет желісіндегі электронды почтада жұмыс жасауға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мен оның орынбасарларына; кафедра, бөлім, қызмет, ҰҰ мекемелері орталығының бастықтарына; автоматтандыру мамандарына; арнайы мақсаттағы бөлімшелердің офицерлік құрамдағы әскери қызметшілеріне; дивизион, батальон, батарея, рота, взвод қолбасшылығының бір штаттық бірлігіне; жиынтық жасақ, әскери жедел резерв (топ), ансанбль, клуб, бейнестудия, редакция жетекшілерінің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кезекшілер мен олардың көмекшілерінің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ҰҰ ақпараттық жүйелерінде, электронды почтада, басқа да мемлекеттік органдардың әртүрлі сервистерінде, электрондық почтамен жұмыс жасауға және өзінің жұмыс орнынан тыс қызметтік -жауынгерлік және оқу үдерісінің басқа да міндеттерін орындауға арналған аппараттық және бағдарламалық құралдар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және автоматандыру мамандарына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жинағына кірмейтін, жұмыс кеңістігін кеңейтуге мүмкіндік беретін толықтырғыш болып табылады</w:t>
            </w:r>
          </w:p>
        </w:tc>
      </w:tr>
    </w:tbl>
    <w:bookmarkStart w:name="z14" w:id="7"/>
    <w:p>
      <w:pPr>
        <w:spacing w:after="0"/>
        <w:ind w:left="0"/>
        <w:jc w:val="both"/>
      </w:pPr>
      <w:r>
        <w:rPr>
          <w:rFonts w:ascii="Times New Roman"/>
          <w:b w:val="false"/>
          <w:i w:val="false"/>
          <w:color w:val="000000"/>
          <w:sz w:val="28"/>
        </w:rPr>
        <w:t>
      " деген жолдар мынадай редакцияда жазылсын: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істеуге арналған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және оның орынбасарларына; бөлім, қызмет, ҰҰ мекемелері орталығының бастықтарына; сондай-ақ цифрландыру, мемлекеттік сатып алу, баспасөз қызметі, редакция, бейнестудия мамандарына және ҰҰБҚ бойынша, ӨңҚ бойынша жедел кезекшілеріне, құрама бойынша, бригада бойынша, ә/б бойынша, ӘОО бойынша кезекшілерінің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жедел ақпаратты іздеуге, айырбастауға және жинауға әрі мемлекеттік сатып алу порталында, интернет желісіндегі электронды поштада жұмыс жасауға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мен оның орынбасарларына; кафедра, бөлім, қызмет, ҰҰ мекемелері орталығының бастықтарына; цифрландыру мамандарына; арнайы мақсаттағы бөлімшелердің офицерлік құрамдағы әскери қызметшілеріне; дивизион, батальон, батарея, рота, взвод қолбасшылығының бір штаттық бірлігіне; жиынтық жасақ, әскери жедел резерв (топ), ансамбль, клуб, бейнестудия, редакция жетекшілерінің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кезекшілер мен олардың көмекшілерінің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ҰҰ ақпараттық жүйелерінде, электронды поштада, басқа да мемлекеттік органдардың әртүрлі сервистерінде, электрондық почтамен жұмыс жасауға және өзінің жұмыс орнынан тыс қызметтік-жауынгерлік және оқу үдерісінің басқа да міндеттерін орындауға арналған аппараттық және бағдарламалық құралдар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және цифрландыру мамандарына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жинағына кірмейтін, жұмыс кеңістігін кеңейтуге мүмкіндік беретін толықтырғыш болып табылады</w:t>
            </w:r>
          </w:p>
        </w:tc>
      </w:tr>
    </w:tbl>
    <w:bookmarkStart w:name="z16" w:id="9"/>
    <w:p>
      <w:pPr>
        <w:spacing w:after="0"/>
        <w:ind w:left="0"/>
        <w:jc w:val="both"/>
      </w:pP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бейнестудиядың бір бөлімшесіне (басқарма, бөлім, бөлімше, қызмет, орталық, топ) бірден және ә/б бір автоматтандыру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таңбалау үшін құрылғыға, сондай-ақ смарт-карталарға, қайта жазылмайтын ақпарат жинақтағышқа енгізілетін ақпаратты басып шығаруға арналған</w:t>
            </w:r>
          </w:p>
        </w:tc>
      </w:tr>
    </w:tbl>
    <w:bookmarkStart w:name="z18" w:id="11"/>
    <w:p>
      <w:pPr>
        <w:spacing w:after="0"/>
        <w:ind w:left="0"/>
        <w:jc w:val="both"/>
      </w:pPr>
      <w:r>
        <w:rPr>
          <w:rFonts w:ascii="Times New Roman"/>
          <w:b w:val="false"/>
          <w:i w:val="false"/>
          <w:color w:val="000000"/>
          <w:sz w:val="28"/>
        </w:rPr>
        <w:t>
      ";</w:t>
      </w:r>
    </w:p>
    <w:bookmarkEnd w:id="11"/>
    <w:bookmarkStart w:name="z19" w:id="12"/>
    <w:p>
      <w:pPr>
        <w:spacing w:after="0"/>
        <w:ind w:left="0"/>
        <w:jc w:val="both"/>
      </w:pPr>
      <w:r>
        <w:rPr>
          <w:rFonts w:ascii="Times New Roman"/>
          <w:b w:val="false"/>
          <w:i w:val="false"/>
          <w:color w:val="000000"/>
          <w:sz w:val="28"/>
        </w:rPr>
        <w:t>
      деген жол мынадай редакцияда жазылсын:</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бейнестудиядың бір бөлімшесіне (басқарма, бөлім, бөлімше, қызмет, орталық, топ) бірден және ә/б бір цифрландыру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таңбалау үшін құрылғыға, сондай-ақ смарт-карталарға, қайта жазылмайтын ақпарат жинақтағышқа енгізілетін ақпаратты басып шығаруға арналған</w:t>
            </w:r>
          </w:p>
        </w:tc>
      </w:tr>
    </w:tbl>
    <w:bookmarkStart w:name="z21" w:id="14"/>
    <w:p>
      <w:pPr>
        <w:spacing w:after="0"/>
        <w:ind w:left="0"/>
        <w:jc w:val="both"/>
      </w:pP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(басқарма, бөлім, бөлімше, қызмет, орталық, топ) және ә/б бір автоматтандыру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құрылғыға түсірілген таңбаларды оқитын және құрылғы туралы ақпартты көрсететін немесе осы ақпаратты компьютерге беретін құрылғы</w:t>
            </w:r>
          </w:p>
        </w:tc>
      </w:tr>
    </w:tbl>
    <w:bookmarkStart w:name="z23" w:id="16"/>
    <w:p>
      <w:pPr>
        <w:spacing w:after="0"/>
        <w:ind w:left="0"/>
        <w:jc w:val="both"/>
      </w:pPr>
      <w:r>
        <w:rPr>
          <w:rFonts w:ascii="Times New Roman"/>
          <w:b w:val="false"/>
          <w:i w:val="false"/>
          <w:color w:val="000000"/>
          <w:sz w:val="28"/>
        </w:rPr>
        <w:t>
      ";</w:t>
      </w:r>
    </w:p>
    <w:bookmarkEnd w:id="16"/>
    <w:bookmarkStart w:name="z24" w:id="17"/>
    <w:p>
      <w:pPr>
        <w:spacing w:after="0"/>
        <w:ind w:left="0"/>
        <w:jc w:val="both"/>
      </w:pPr>
      <w:r>
        <w:rPr>
          <w:rFonts w:ascii="Times New Roman"/>
          <w:b w:val="false"/>
          <w:i w:val="false"/>
          <w:color w:val="000000"/>
          <w:sz w:val="28"/>
        </w:rPr>
        <w:t>
      деген жол мынадай редакцияда жазылсын:</w:t>
      </w:r>
    </w:p>
    <w:bookmarkEnd w:id="17"/>
    <w:bookmarkStart w:name="z2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(басқарма, бөлім, бөлімше, қызмет, орталық, топ) және ә/б бір цифрландыру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құрылғыға түсірілген таңбаларды оқитын және құрылғы туралы ақпарfтты көрсететін немесе осы ақпаратты компьютерге беретін құрылғы</w:t>
            </w:r>
          </w:p>
        </w:tc>
      </w:tr>
    </w:tbl>
    <w:bookmarkStart w:name="z26" w:id="19"/>
    <w:p>
      <w:pPr>
        <w:spacing w:after="0"/>
        <w:ind w:left="0"/>
        <w:jc w:val="both"/>
      </w:pPr>
      <w:r>
        <w:rPr>
          <w:rFonts w:ascii="Times New Roman"/>
          <w:b w:val="false"/>
          <w:i w:val="false"/>
          <w:color w:val="000000"/>
          <w:sz w:val="28"/>
        </w:rPr>
        <w:t>
      ";</w:t>
      </w:r>
    </w:p>
    <w:bookmarkEnd w:id="19"/>
    <w:bookmarkStart w:name="z27"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жүйе (үстел,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ӨңҚ, құрама, бригада қолбасшылығының (бірінші басшы және оның орынбасарлары), ә/б командирлерінің бір штаттық бірлігіне, ӘОО, ӘММ бастығы мен бірінші орынбасарына; бір басқармаға, кафедраға, ҰҰ мекемесіне; бір автоматандыру бөлімшесіне (бөлім, бөлімше, қызмет, орталық, топ)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ақпараттық жүйелермен, интерактивтік карталармен берге қолдануға арналған құрылғы, құрамына географиялық мәліметтерді жинау, сақтау, талдау және графикалық көрсету және оған байланысты қажетті объектілер туралы ақпарат кіретін геоақпараттық жүйе арқылы бөлімшелерді басқаруға арналған, сондай-ақ пайдаланушыға жергілікті жердің цифрлық картасын, сондай-ақ объектілер туралы қосымша ақпаратты іздеуге, талдауға және редакциялауға мүмкіндік беретін құрал ретінде қолданылады</w:t>
            </w:r>
          </w:p>
        </w:tc>
      </w:tr>
    </w:tbl>
    <w:bookmarkStart w:name="z28" w:id="21"/>
    <w:p>
      <w:pPr>
        <w:spacing w:after="0"/>
        <w:ind w:left="0"/>
        <w:jc w:val="both"/>
      </w:pP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деген жол мынадай редакцияда жазылсын:</w:t>
      </w:r>
    </w:p>
    <w:bookmarkEnd w:id="22"/>
    <w:bookmarkStart w:name="z30"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жүйе (үстел,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ӨңҚ, құрама, бригада қолбасшылығының (бірінші басшы және оның орынбасарлары), ә/б командирлерінің бір штаттық бірлігіне, ӘОО, ӘММ бастығы мен бірінші орынбасарына; бір басқармаға, кафедраға, ҰҰ мекемесіне; бір цифрландыру бөлімшесіне (бөлім, бөлімше, қызмет, орталық, топ)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ақпараттық жүйелермен, интерактивтік карталармен берге қолдануға арналған құрылғы, құрамына географиялық мәліметтерді жинау, сақтау, талдау және графикалық көрсету және оған байланысты қажетті объектілер туралы ақпарат кіретін геоақпараттық жүйе арқылы бөлімшелерді басқаруға арналған, сондай-ақ пайдаланушыға жергілікті жердің цифрлық картасын, сондай-ақ объектілер туралы қосымша ақпаратты іздеуге, талдауға және редакциялауға мүмкіндік беретін құрал ретінде қолданылады</w:t>
            </w:r>
          </w:p>
        </w:tc>
      </w:tr>
    </w:tbl>
    <w:bookmarkStart w:name="z31" w:id="24"/>
    <w:p>
      <w:pPr>
        <w:spacing w:after="0"/>
        <w:ind w:left="0"/>
        <w:jc w:val="both"/>
      </w:pPr>
      <w:r>
        <w:rPr>
          <w:rFonts w:ascii="Times New Roman"/>
          <w:b w:val="false"/>
          <w:i w:val="false"/>
          <w:color w:val="000000"/>
          <w:sz w:val="28"/>
        </w:rPr>
        <w:t>
      ";</w:t>
      </w:r>
    </w:p>
    <w:bookmarkEnd w:id="24"/>
    <w:bookmarkStart w:name="z32"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жою машинкасы (шредер)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(басқарма, бөлім, бөлімше, қызмет, орталық,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қағаздарды жолақтап немесе майдалап турауға арналған </w:t>
            </w:r>
          </w:p>
        </w:tc>
      </w:tr>
    </w:tbl>
    <w:bookmarkStart w:name="z33" w:id="26"/>
    <w:p>
      <w:pPr>
        <w:spacing w:after="0"/>
        <w:ind w:left="0"/>
        <w:jc w:val="both"/>
      </w:pPr>
      <w:r>
        <w:rPr>
          <w:rFonts w:ascii="Times New Roman"/>
          <w:b w:val="false"/>
          <w:i w:val="false"/>
          <w:color w:val="000000"/>
          <w:sz w:val="28"/>
        </w:rPr>
        <w:t>
      ";</w:t>
      </w:r>
    </w:p>
    <w:bookmarkEnd w:id="26"/>
    <w:bookmarkStart w:name="z34" w:id="27"/>
    <w:p>
      <w:pPr>
        <w:spacing w:after="0"/>
        <w:ind w:left="0"/>
        <w:jc w:val="both"/>
      </w:pPr>
      <w:r>
        <w:rPr>
          <w:rFonts w:ascii="Times New Roman"/>
          <w:b w:val="false"/>
          <w:i w:val="false"/>
          <w:color w:val="000000"/>
          <w:sz w:val="28"/>
        </w:rPr>
        <w:t>
      деген жол мынадай редакцияда жазылсын:</w:t>
      </w:r>
    </w:p>
    <w:bookmarkEnd w:id="27"/>
    <w:bookmarkStart w:name="z35"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жою машинкасы (шредер)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(басқарма, бөлім, бөлімше, қызмет, орталық,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қағаздарды жолақтап немесе майдалап турауға арналған </w:t>
            </w:r>
          </w:p>
        </w:tc>
      </w:tr>
    </w:tbl>
    <w:bookmarkStart w:name="z36" w:id="29"/>
    <w:p>
      <w:pPr>
        <w:spacing w:after="0"/>
        <w:ind w:left="0"/>
        <w:jc w:val="both"/>
      </w:pPr>
      <w:r>
        <w:rPr>
          <w:rFonts w:ascii="Times New Roman"/>
          <w:b w:val="false"/>
          <w:i w:val="false"/>
          <w:color w:val="000000"/>
          <w:sz w:val="28"/>
        </w:rPr>
        <w:t>
      ";</w:t>
      </w:r>
    </w:p>
    <w:bookmarkEnd w:id="29"/>
    <w:bookmarkStart w:name="z37"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(оптикалық\LAN)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немесе кәбілдік желіні тексеретін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қашықтық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автоматтандырудың бір бөлімшесіне (бөлім, бөлімше, қызмет, топ) бірден және әскери бөлімдегі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сәулесін қолдану арқылы қашықтықты өлшейтін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кәбілдің тұтастығын тексеруге және үзілген жерін табуға арналған құрал</w:t>
            </w:r>
          </w:p>
        </w:tc>
      </w:tr>
    </w:tbl>
    <w:bookmarkStart w:name="z38" w:id="31"/>
    <w:p>
      <w:pPr>
        <w:spacing w:after="0"/>
        <w:ind w:left="0"/>
        <w:jc w:val="both"/>
      </w:pPr>
      <w:r>
        <w:rPr>
          <w:rFonts w:ascii="Times New Roman"/>
          <w:b w:val="false"/>
          <w:i w:val="false"/>
          <w:color w:val="000000"/>
          <w:sz w:val="28"/>
        </w:rPr>
        <w:t>
      деген жолдар мынадай редакцияда жазылсын:</w:t>
      </w:r>
    </w:p>
    <w:bookmarkEnd w:id="31"/>
    <w:bookmarkStart w:name="z3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(оптикалық\LAN)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немесе кәбілдік желіні тексеретін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қашықтық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цифрландырудың бір бөлімшесіне (бөлім, бөлімше, қызмет, топ) бірден және әскери бөлімдегі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сәулесін қолдану арқылы қашықтықты өлшейтін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кәбілдің тұтастығын тексеруге және үзілген жерін табуға арналған құрал</w:t>
            </w:r>
          </w:p>
        </w:tc>
      </w:tr>
    </w:tbl>
    <w:bookmarkStart w:name="z40" w:id="33"/>
    <w:p>
      <w:pPr>
        <w:spacing w:after="0"/>
        <w:ind w:left="0"/>
        <w:jc w:val="both"/>
      </w:pPr>
      <w:r>
        <w:rPr>
          <w:rFonts w:ascii="Times New Roman"/>
          <w:b w:val="false"/>
          <w:i w:val="false"/>
          <w:color w:val="000000"/>
          <w:sz w:val="28"/>
        </w:rPr>
        <w:t>
      ";</w:t>
      </w:r>
    </w:p>
    <w:bookmarkEnd w:id="33"/>
    <w:bookmarkStart w:name="z41"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тасығыштарды сақтауға арналған металл шкаф (жәшік, сейф)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және бір серверлік үй-жайға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мен құжаттарды сақтауға арналған мықты өртенбейтін металл шкаф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жөндеуге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қалыпқа келтіруге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жұмыс істеуге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жерге қосуды ұйымдастыруға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жұмыстарына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бұрғының жұмысын қоса атқаратын құрал (әдетте бетонмен жұмыс істеуге арналған).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тесуге арналған бұрғы немесе басқа кесу құралын айналдыруға арналған құрал.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 саморез, винт, дюбель мен бекітпе бұйымдарының басқа да түрлерін бұрау және ағытуға, сондай-ақ саңылау тесуге арналған электр құрылғысы. Техникалық қызмет көрсету және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сору есебінен шаң жинау және беткі қабатты жинауға арналған құрылғы. Құрылғыларға техникалық қызмет көрсетуге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(Дәнекерлеу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флюсті қыздыруға, дәнекерлеу орнын балқытуға және бөлшектерді дәнекерлеу орнына келтіру үшін тазалау және дәнекерлеу кезінде қолданылатын қол аспап.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xml:space="preserve">
Кондиционер, ауаны иондау құрылғысы </w:t>
            </w:r>
          </w:p>
          <w:bookmarkEnd w:id="35"/>
          <w:p>
            <w:pPr>
              <w:spacing w:after="20"/>
              <w:ind w:left="20"/>
              <w:jc w:val="both"/>
            </w:pPr>
            <w:r>
              <w:rPr>
                <w:rFonts w:ascii="Times New Roman"/>
                <w:b w:val="false"/>
                <w:i w:val="false"/>
                <w:color w:val="000000"/>
                <w:sz w:val="20"/>
              </w:rPr>
              <w:t>
(бір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үй-жайларында оңтайлы климаттық ахуалды ұстап тұруға арналған құрылғы</w:t>
            </w:r>
          </w:p>
        </w:tc>
      </w:tr>
    </w:tbl>
    <w:bookmarkStart w:name="z43" w:id="36"/>
    <w:p>
      <w:pPr>
        <w:spacing w:after="0"/>
        <w:ind w:left="0"/>
        <w:jc w:val="both"/>
      </w:pPr>
      <w:r>
        <w:rPr>
          <w:rFonts w:ascii="Times New Roman"/>
          <w:b w:val="false"/>
          <w:i w:val="false"/>
          <w:color w:val="000000"/>
          <w:sz w:val="28"/>
        </w:rPr>
        <w:t>
      ";</w:t>
      </w:r>
    </w:p>
    <w:bookmarkEnd w:id="36"/>
    <w:bookmarkStart w:name="z44" w:id="37"/>
    <w:p>
      <w:pPr>
        <w:spacing w:after="0"/>
        <w:ind w:left="0"/>
        <w:jc w:val="both"/>
      </w:pPr>
      <w:r>
        <w:rPr>
          <w:rFonts w:ascii="Times New Roman"/>
          <w:b w:val="false"/>
          <w:i w:val="false"/>
          <w:color w:val="000000"/>
          <w:sz w:val="28"/>
        </w:rPr>
        <w:t>
      деген жолдар мынадай редакцияда жазылсын:</w:t>
      </w:r>
    </w:p>
    <w:bookmarkEnd w:id="37"/>
    <w:bookmarkStart w:name="z45"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тасығыштарды сақтауға арналған металл шкаф (жәшік, сейф)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және бір серверлік үй-жайға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мен құжаттарды сақтауға арналған мықты өртенбейтін металл шкаф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жөндеуге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қалыпқа келтіруге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жұмыс істеуге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жерге қосуды ұйымдастыруға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жұмыстарына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бұрғының жұмысын қоса атқаратын құрал (әдетте бетонмен жұмыс істеуге арналған).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тесуге арналған бұрғы немесе басқа кесу құралын айналдыруға арналған құрал.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 саморез, винт, дюбель мен бекітпе бұйымдарының басқа да түрлерін бұрау және ағытуға, сондай-ақ саңылау тесуге арналған электр құрылғысы. Техникалық қызмет көрсету және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сору есебінен шаң жинау және беткі қабатты жинауға арналған құрылғы. Құрылғыларға техникалық қызмет көрсетуге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(Дәнекерлеу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флюсті қыздыруға, дәнекерлеу орнын балқытуға және бөлшектерді дәнекерлеу орнына келтіру үшін тазалау және дәнекерлеу кезінде қолданылатын қол аспап.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Кондиционер, ауаны иондау құрылғысы </w:t>
            </w:r>
          </w:p>
          <w:bookmarkEnd w:id="39"/>
          <w:p>
            <w:pPr>
              <w:spacing w:after="20"/>
              <w:ind w:left="20"/>
              <w:jc w:val="both"/>
            </w:pPr>
            <w:r>
              <w:rPr>
                <w:rFonts w:ascii="Times New Roman"/>
                <w:b w:val="false"/>
                <w:i w:val="false"/>
                <w:color w:val="000000"/>
                <w:sz w:val="20"/>
              </w:rPr>
              <w:t>
(бір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үй-жайларында оңтайлы климаттық ахуалды ұстап тұруға арналған құрылғы</w:t>
            </w:r>
          </w:p>
        </w:tc>
      </w:tr>
    </w:tbl>
    <w:bookmarkStart w:name="z47" w:id="40"/>
    <w:p>
      <w:pPr>
        <w:spacing w:after="0"/>
        <w:ind w:left="0"/>
        <w:jc w:val="both"/>
      </w:pPr>
      <w:r>
        <w:rPr>
          <w:rFonts w:ascii="Times New Roman"/>
          <w:b w:val="false"/>
          <w:i w:val="false"/>
          <w:color w:val="000000"/>
          <w:sz w:val="28"/>
        </w:rPr>
        <w:t>
      ";</w:t>
      </w:r>
    </w:p>
    <w:bookmarkEnd w:id="40"/>
    <w:bookmarkStart w:name="z48"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 станциясы (ақпарат тасымалдағыштарға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дискілерді жөндеуге немесе мәліметтерін қайта қалпына келтіру үшін оларды қауіпсіз қосуға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биіктікте жөндеу жұмыстарын жүргізуге мүмкіндік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дәнекерлеуге арналған құрылғы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ұштарын біріктіруден бастап біріктіруді қорғауға дейінгі оптикалық желілердің барлық дәнекерлеу кешенін жүзеге асыратын құрылғы</w:t>
            </w:r>
          </w:p>
        </w:tc>
      </w:tr>
    </w:tbl>
    <w:bookmarkStart w:name="z49" w:id="42"/>
    <w:p>
      <w:pPr>
        <w:spacing w:after="0"/>
        <w:ind w:left="0"/>
        <w:jc w:val="both"/>
      </w:pPr>
      <w:r>
        <w:rPr>
          <w:rFonts w:ascii="Times New Roman"/>
          <w:b w:val="false"/>
          <w:i w:val="false"/>
          <w:color w:val="000000"/>
          <w:sz w:val="28"/>
        </w:rPr>
        <w:t>
      ";</w:t>
      </w:r>
    </w:p>
    <w:bookmarkEnd w:id="42"/>
    <w:bookmarkStart w:name="z50" w:id="43"/>
    <w:p>
      <w:pPr>
        <w:spacing w:after="0"/>
        <w:ind w:left="0"/>
        <w:jc w:val="both"/>
      </w:pPr>
      <w:r>
        <w:rPr>
          <w:rFonts w:ascii="Times New Roman"/>
          <w:b w:val="false"/>
          <w:i w:val="false"/>
          <w:color w:val="000000"/>
          <w:sz w:val="28"/>
        </w:rPr>
        <w:t>
      деген жолдар мынадай редакцияда жазылсын:</w:t>
      </w:r>
    </w:p>
    <w:bookmarkEnd w:id="43"/>
    <w:bookmarkStart w:name="z5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 станциясы (ақпарат тасымалдағыштарға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дискілерді жөндеуге немесе мәліметтерін қайта қалпына келтіру үшін оларды қауіпсіз қосуға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биіктікте жөндеу жұмыстарын жүргізуге мүмкіндік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дәнекерлеуге арналған құрылғы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ұштарын біріктіруден бастап біріктіруді қорғауға дейінгі оптикалық желілердің барлық дәнекерлеу кешенін жүзеге асыратын құрылғы</w:t>
            </w:r>
          </w:p>
        </w:tc>
      </w:tr>
    </w:tbl>
    <w:bookmarkStart w:name="z52" w:id="45"/>
    <w:p>
      <w:pPr>
        <w:spacing w:after="0"/>
        <w:ind w:left="0"/>
        <w:jc w:val="both"/>
      </w:pPr>
      <w:r>
        <w:rPr>
          <w:rFonts w:ascii="Times New Roman"/>
          <w:b w:val="false"/>
          <w:i w:val="false"/>
          <w:color w:val="000000"/>
          <w:sz w:val="28"/>
        </w:rPr>
        <w:t>
      ";</w:t>
      </w:r>
    </w:p>
    <w:bookmarkEnd w:id="45"/>
    <w:bookmarkStart w:name="z53"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мамандарының бір штаттық бірлігіне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қоршаған ортаның зиянды әсерінен қорғауға және мамандарға қажетті – ыңғайлылықты, гигиеналықты, антистатикті қамтамасыз етуге арналған арнайы әзірленген киім (костюм, комбинезон, халат)</w:t>
            </w:r>
          </w:p>
        </w:tc>
      </w:tr>
    </w:tbl>
    <w:bookmarkStart w:name="z54" w:id="47"/>
    <w:p>
      <w:pPr>
        <w:spacing w:after="0"/>
        <w:ind w:left="0"/>
        <w:jc w:val="both"/>
      </w:pPr>
      <w:r>
        <w:rPr>
          <w:rFonts w:ascii="Times New Roman"/>
          <w:b w:val="false"/>
          <w:i w:val="false"/>
          <w:color w:val="000000"/>
          <w:sz w:val="28"/>
        </w:rPr>
        <w:t>
      ";</w:t>
      </w:r>
    </w:p>
    <w:bookmarkEnd w:id="47"/>
    <w:bookmarkStart w:name="z55" w:id="48"/>
    <w:p>
      <w:pPr>
        <w:spacing w:after="0"/>
        <w:ind w:left="0"/>
        <w:jc w:val="both"/>
      </w:pPr>
      <w:r>
        <w:rPr>
          <w:rFonts w:ascii="Times New Roman"/>
          <w:b w:val="false"/>
          <w:i w:val="false"/>
          <w:color w:val="000000"/>
          <w:sz w:val="28"/>
        </w:rPr>
        <w:t>
      деген жол мынадай редакцияда жазылсын:</w:t>
      </w:r>
    </w:p>
    <w:bookmarkEnd w:id="48"/>
    <w:bookmarkStart w:name="z56"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қоршаған ортаның зиянды әсерінен қорғауға және мамандарға қажетті – ыңғайлылықты, гигиеналықты, антистатикті қамтамасыз етуге арналған арнайы әзірленген киім (костюм, комбинезон, халат)</w:t>
            </w:r>
          </w:p>
        </w:tc>
      </w:tr>
    </w:tbl>
    <w:bookmarkStart w:name="z57" w:id="50"/>
    <w:p>
      <w:pPr>
        <w:spacing w:after="0"/>
        <w:ind w:left="0"/>
        <w:jc w:val="both"/>
      </w:pPr>
      <w:r>
        <w:rPr>
          <w:rFonts w:ascii="Times New Roman"/>
          <w:b w:val="false"/>
          <w:i w:val="false"/>
          <w:color w:val="000000"/>
          <w:sz w:val="28"/>
        </w:rPr>
        <w:t>
      ";</w:t>
      </w:r>
    </w:p>
    <w:bookmarkEnd w:id="50"/>
    <w:bookmarkStart w:name="z58"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дискілер\кабельдерге арналған маркер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тасымалдағыштарға жазуға арналған арнайы фломастер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құралдарына арналған тазалау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саусақ іздерінен, шаң мен ластан тазартуға арналған арнайы құралдар мен материалдар</w:t>
            </w:r>
          </w:p>
        </w:tc>
      </w:tr>
    </w:tbl>
    <w:bookmarkStart w:name="z59" w:id="52"/>
    <w:p>
      <w:pPr>
        <w:spacing w:after="0"/>
        <w:ind w:left="0"/>
        <w:jc w:val="both"/>
      </w:pPr>
      <w:r>
        <w:rPr>
          <w:rFonts w:ascii="Times New Roman"/>
          <w:b w:val="false"/>
          <w:i w:val="false"/>
          <w:color w:val="000000"/>
          <w:sz w:val="28"/>
        </w:rPr>
        <w:t>
      ";</w:t>
      </w:r>
    </w:p>
    <w:bookmarkEnd w:id="52"/>
    <w:bookmarkStart w:name="z60" w:id="53"/>
    <w:p>
      <w:pPr>
        <w:spacing w:after="0"/>
        <w:ind w:left="0"/>
        <w:jc w:val="both"/>
      </w:pPr>
      <w:r>
        <w:rPr>
          <w:rFonts w:ascii="Times New Roman"/>
          <w:b w:val="false"/>
          <w:i w:val="false"/>
          <w:color w:val="000000"/>
          <w:sz w:val="28"/>
        </w:rPr>
        <w:t>
      деген жолдар мынадай редакцияда жазылсын:</w:t>
      </w:r>
    </w:p>
    <w:bookmarkEnd w:id="53"/>
    <w:bookmarkStart w:name="z61"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дискілер\кабельдерге арналған маркер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тасымалдағыштарға жазуға арналған арнайы фломастер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құралдарына арналған тазалау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саусақ іздерінен, шаң мен ластан тазартуға арналған арнайы құралдар мен материалдар</w:t>
            </w:r>
          </w:p>
        </w:tc>
      </w:tr>
    </w:tbl>
    <w:bookmarkStart w:name="z62" w:id="55"/>
    <w:p>
      <w:pPr>
        <w:spacing w:after="0"/>
        <w:ind w:left="0"/>
        <w:jc w:val="both"/>
      </w:pPr>
      <w:r>
        <w:rPr>
          <w:rFonts w:ascii="Times New Roman"/>
          <w:b w:val="false"/>
          <w:i w:val="false"/>
          <w:color w:val="000000"/>
          <w:sz w:val="28"/>
        </w:rPr>
        <w:t>
      ";</w:t>
      </w:r>
    </w:p>
    <w:bookmarkEnd w:id="55"/>
    <w:bookmarkStart w:name="z63"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 сыртқы энергия көзінен зарядтауға арналған электр құрылғысы</w:t>
            </w:r>
          </w:p>
        </w:tc>
      </w:tr>
    </w:tbl>
    <w:bookmarkStart w:name="z64" w:id="57"/>
    <w:p>
      <w:pPr>
        <w:spacing w:after="0"/>
        <w:ind w:left="0"/>
        <w:jc w:val="both"/>
      </w:pPr>
      <w:r>
        <w:rPr>
          <w:rFonts w:ascii="Times New Roman"/>
          <w:b w:val="false"/>
          <w:i w:val="false"/>
          <w:color w:val="000000"/>
          <w:sz w:val="28"/>
        </w:rPr>
        <w:t>
      ";</w:t>
      </w:r>
    </w:p>
    <w:bookmarkEnd w:id="57"/>
    <w:bookmarkStart w:name="z65" w:id="58"/>
    <w:p>
      <w:pPr>
        <w:spacing w:after="0"/>
        <w:ind w:left="0"/>
        <w:jc w:val="both"/>
      </w:pPr>
      <w:r>
        <w:rPr>
          <w:rFonts w:ascii="Times New Roman"/>
          <w:b w:val="false"/>
          <w:i w:val="false"/>
          <w:color w:val="000000"/>
          <w:sz w:val="28"/>
        </w:rPr>
        <w:t>
      деген жол мынадай редакцияда жазылсын:</w:t>
      </w:r>
    </w:p>
    <w:bookmarkEnd w:id="58"/>
    <w:bookmarkStart w:name="z66"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 сыртқы энергия көзінен зарядтауға арналған электр құрылғысы</w:t>
            </w:r>
          </w:p>
        </w:tc>
      </w:tr>
    </w:tbl>
    <w:bookmarkStart w:name="z67" w:id="60"/>
    <w:p>
      <w:pPr>
        <w:spacing w:after="0"/>
        <w:ind w:left="0"/>
        <w:jc w:val="both"/>
      </w:pPr>
      <w:r>
        <w:rPr>
          <w:rFonts w:ascii="Times New Roman"/>
          <w:b w:val="false"/>
          <w:i w:val="false"/>
          <w:color w:val="000000"/>
          <w:sz w:val="28"/>
        </w:rPr>
        <w:t>
      ".</w:t>
      </w:r>
    </w:p>
    <w:bookmarkEnd w:id="60"/>
    <w:bookmarkStart w:name="z68" w:id="61"/>
    <w:p>
      <w:pPr>
        <w:spacing w:after="0"/>
        <w:ind w:left="0"/>
        <w:jc w:val="both"/>
      </w:pPr>
      <w:r>
        <w:rPr>
          <w:rFonts w:ascii="Times New Roman"/>
          <w:b w:val="false"/>
          <w:i w:val="false"/>
          <w:color w:val="000000"/>
          <w:sz w:val="28"/>
        </w:rPr>
        <w:t>
      2.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61"/>
    <w:bookmarkStart w:name="z69" w:id="62"/>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62"/>
    <w:bookmarkStart w:name="z70" w:id="63"/>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63"/>
    <w:bookmarkStart w:name="z71" w:id="6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4"/>
    <w:bookmarkStart w:name="z72" w:id="65"/>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74" w:id="66"/>
    <w:p>
      <w:pPr>
        <w:spacing w:after="0"/>
        <w:ind w:left="0"/>
        <w:jc w:val="both"/>
      </w:pPr>
      <w:r>
        <w:rPr>
          <w:rFonts w:ascii="Times New Roman"/>
          <w:b w:val="false"/>
          <w:i w:val="false"/>
          <w:color w:val="000000"/>
          <w:sz w:val="28"/>
        </w:rPr>
        <w:t>
      "КЕЛІСІЛДІ"</w:t>
      </w:r>
    </w:p>
    <w:bookmarkEnd w:id="66"/>
    <w:bookmarkStart w:name="z75" w:id="67"/>
    <w:p>
      <w:pPr>
        <w:spacing w:after="0"/>
        <w:ind w:left="0"/>
        <w:jc w:val="both"/>
      </w:pPr>
      <w:r>
        <w:rPr>
          <w:rFonts w:ascii="Times New Roman"/>
          <w:b w:val="false"/>
          <w:i w:val="false"/>
          <w:color w:val="000000"/>
          <w:sz w:val="28"/>
        </w:rPr>
        <w:t>
      Қазақстан Республикасы</w:t>
      </w:r>
    </w:p>
    <w:bookmarkEnd w:id="67"/>
    <w:bookmarkStart w:name="z76" w:id="68"/>
    <w:p>
      <w:pPr>
        <w:spacing w:after="0"/>
        <w:ind w:left="0"/>
        <w:jc w:val="both"/>
      </w:pPr>
      <w:r>
        <w:rPr>
          <w:rFonts w:ascii="Times New Roman"/>
          <w:b w:val="false"/>
          <w:i w:val="false"/>
          <w:color w:val="000000"/>
          <w:sz w:val="28"/>
        </w:rPr>
        <w:t>
      Қаржы министрлігі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