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47de" w14:textId="85b4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каласының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Қосшы қаласының мәслихатының 2023 жылғы 29 желтоқсандағы № 85/19-8 шешіміне өзгеріс енгізу туралы</w:t>
      </w:r>
    </w:p>
    <w:p>
      <w:pPr>
        <w:spacing w:after="0"/>
        <w:ind w:left="0"/>
        <w:jc w:val="both"/>
      </w:pPr>
      <w:r>
        <w:rPr>
          <w:rFonts w:ascii="Times New Roman"/>
          <w:b w:val="false"/>
          <w:i w:val="false"/>
          <w:color w:val="000000"/>
          <w:sz w:val="28"/>
        </w:rPr>
        <w:t>Ақмола облысы Қосшы қаласы мәслихатының 2026 жылғы 15 сәуірдегі № 239/60-8 шешімі</w:t>
      </w:r>
    </w:p>
    <w:p>
      <w:pPr>
        <w:spacing w:after="0"/>
        <w:ind w:left="0"/>
        <w:jc w:val="both"/>
      </w:pPr>
      <w:bookmarkStart w:name="z1" w:id="0"/>
      <w:r>
        <w:rPr>
          <w:rFonts w:ascii="Times New Roman"/>
          <w:b w:val="false"/>
          <w:i w:val="false"/>
          <w:color w:val="000000"/>
          <w:sz w:val="28"/>
        </w:rPr>
        <w:t>
      Қосшы қаласының мәслихаты ШЕШІМ ҚАБЫЛДАДЫ:</w:t>
      </w:r>
    </w:p>
    <w:bookmarkEnd w:id="0"/>
    <w:p>
      <w:pPr>
        <w:spacing w:after="0"/>
        <w:ind w:left="0"/>
        <w:jc w:val="both"/>
      </w:pPr>
      <w:r>
        <w:rPr>
          <w:rFonts w:ascii="Times New Roman"/>
          <w:b w:val="false"/>
          <w:i w:val="false"/>
          <w:color w:val="000000"/>
          <w:sz w:val="28"/>
        </w:rPr>
        <w:t xml:space="preserve">
      1. Қосшы қаласы мәслихатының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желтоқсандағы № 85/19-8 (Ақмола облысының Әділет департаментінде 2024 жылғы 16 қантарда № 8687-03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Start w:name="z2" w:id="1"/>
    <w:p>
      <w:pPr>
        <w:spacing w:after="0"/>
        <w:ind w:left="0"/>
        <w:jc w:val="both"/>
      </w:pPr>
      <w:r>
        <w:rPr>
          <w:rFonts w:ascii="Times New Roman"/>
          <w:b w:val="false"/>
          <w:i w:val="false"/>
          <w:color w:val="000000"/>
          <w:sz w:val="28"/>
        </w:rPr>
        <w:t>
      көрсетілген шешімнің 1-қосымшасында: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Мереке күндеріне және атаулы күндерге орай әлеуметтік көмек алушылардан өтініш талап етілмей жылына 1 рет келесі санаттағы азаматтарға көрсетіледі:</w:t>
      </w:r>
    </w:p>
    <w:p>
      <w:pPr>
        <w:spacing w:after="0"/>
        <w:ind w:left="0"/>
        <w:jc w:val="both"/>
      </w:pPr>
      <w:r>
        <w:rPr>
          <w:rFonts w:ascii="Times New Roman"/>
          <w:b w:val="false"/>
          <w:i w:val="false"/>
          <w:color w:val="000000"/>
          <w:sz w:val="28"/>
        </w:rPr>
        <w:t>
      1) Кеңес әскерінің шектеулі контингентінің Ауғанстан Демократиялық Республикасынан шығарылған күніне – 15 ақпан:</w:t>
      </w:r>
    </w:p>
    <w:p>
      <w:pPr>
        <w:spacing w:after="0"/>
        <w:ind w:left="0"/>
        <w:jc w:val="both"/>
      </w:pPr>
      <w:r>
        <w:rPr>
          <w:rFonts w:ascii="Times New Roman"/>
          <w:b w:val="false"/>
          <w:i w:val="false"/>
          <w:color w:val="000000"/>
          <w:sz w:val="28"/>
        </w:rPr>
        <w:t>
      әскери міндеттілерге, оқу жиындарына шақырылып, жауынгерлік іс-қимылдар жүргізілген кезеңде Ауғанстанға жіберілгендерге 25 (жиырма бес) айлық есептік көрсеткіш мөлшерінде;</w:t>
      </w:r>
    </w:p>
    <w:p>
      <w:pPr>
        <w:spacing w:after="0"/>
        <w:ind w:left="0"/>
        <w:jc w:val="both"/>
      </w:pPr>
      <w:r>
        <w:rPr>
          <w:rFonts w:ascii="Times New Roman"/>
          <w:b w:val="false"/>
          <w:i w:val="false"/>
          <w:color w:val="000000"/>
          <w:sz w:val="28"/>
        </w:rPr>
        <w:t>
      2) Отан қорғаушылар күніне – 7 мамыр:</w:t>
      </w:r>
    </w:p>
    <w:p>
      <w:pPr>
        <w:spacing w:after="0"/>
        <w:ind w:left="0"/>
        <w:jc w:val="both"/>
      </w:pPr>
      <w:r>
        <w:rPr>
          <w:rFonts w:ascii="Times New Roman"/>
          <w:b w:val="false"/>
          <w:i w:val="false"/>
          <w:color w:val="000000"/>
          <w:sz w:val="28"/>
        </w:rPr>
        <w:t>
      Тәуелсіз Мемлекеттер Достастығының тәжік-ауған учаскесінде шекараны күзетуді күшейту жөніндегі мемлекетаралық шарттар мен келісімдерге сәйкес 1992 жылғы қыркүйектен 2001 жылғы ақпанға дейінгі кезеңде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1986-1991 жылдары Таулы Қарабахтағы ұлтаралық жанжалды реттеуге қатысқан бұрынғы КСРО ішкі істер органдары мен мемлекеттік қауіпсіздік органдарының басшы және қатардағы құрамындағы әскери қызметшілерге 25 (жиырма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 жою кезінде және азаматтық немесе әскери мақсаттағы объектілердегі өзге де радиациялық апаттар мен аварияларды жою кезінде қаза тапқан адамдардың отбасыларына 25 (жиырма бес) айлық есептік көрсеткіш мөлшерінде;</w:t>
      </w:r>
    </w:p>
    <w:p>
      <w:pPr>
        <w:spacing w:after="0"/>
        <w:ind w:left="0"/>
        <w:jc w:val="both"/>
      </w:pPr>
      <w:r>
        <w:rPr>
          <w:rFonts w:ascii="Times New Roman"/>
          <w:b w:val="false"/>
          <w:i w:val="false"/>
          <w:color w:val="000000"/>
          <w:sz w:val="28"/>
        </w:rPr>
        <w:t>
      3) Жеңіс күніне – 9 мамыр:</w:t>
      </w:r>
    </w:p>
    <w:p>
      <w:pPr>
        <w:spacing w:after="0"/>
        <w:ind w:left="0"/>
        <w:jc w:val="both"/>
      </w:pPr>
      <w:r>
        <w:rPr>
          <w:rFonts w:ascii="Times New Roman"/>
          <w:b w:val="false"/>
          <w:i w:val="false"/>
          <w:color w:val="000000"/>
          <w:sz w:val="28"/>
        </w:rPr>
        <w:t>
      Ұлы Отан соғысының қатысушыларына, атап айтқанда Ұлы Отан соғысы жылдарында, сондай-ақ бұрынғы КСРО-ны қорғау жөніндегі өзге де жауынгерлік операциялар кезінде әрекет етуші армия мен флот құрамына кірген әскери бөлімдерде, штабтарда және мекемелерде қызмет өткерген әскери қызметшілерге, сондай-ақ Ұлы Отан соғысының партизандары мен астыртын әрекет етушілеріне 5 000 000 (бес миллион)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азаматтық немесе әскери мақсаттағы объектілердегі өзге де радиациялық апаттар мен аварияларды жоюға қатысқан, сондай-ақ ядролық сынақтарға тікелей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өзге де радиациялық апаттар мен авариялардың, ядролық сынақтардың салдарынан мүгедектік белгіленген адамдарға және олардың ата-анасының бірінің радиациялық сәулеленуіне генетикалық байланысты мүгедектігі бар балаларына 25 (жиырма бес) айлық есептік көрсеткіш мөлшерінде;</w:t>
      </w:r>
    </w:p>
    <w:p>
      <w:pPr>
        <w:spacing w:after="0"/>
        <w:ind w:left="0"/>
        <w:jc w:val="both"/>
      </w:pPr>
      <w:r>
        <w:rPr>
          <w:rFonts w:ascii="Times New Roman"/>
          <w:b w:val="false"/>
          <w:i w:val="false"/>
          <w:color w:val="000000"/>
          <w:sz w:val="28"/>
        </w:rPr>
        <w:t>
      4) Саяси қуғын-сүргін және ашаршылық құрбандарын еске алу күніне – 31 мамыр:</w:t>
      </w:r>
    </w:p>
    <w:p>
      <w:pPr>
        <w:spacing w:after="0"/>
        <w:ind w:left="0"/>
        <w:jc w:val="both"/>
      </w:pPr>
      <w:r>
        <w:rPr>
          <w:rFonts w:ascii="Times New Roman"/>
          <w:b w:val="false"/>
          <w:i w:val="false"/>
          <w:color w:val="000000"/>
          <w:sz w:val="28"/>
        </w:rPr>
        <w:t>
      саяси қуғын-сүргін құрбандарына немесе саяси қуғын-сүргіннен зардап шеккен адамдарға 5 (бес) айлық есептік көрсеткіш мөлшерінде;</w:t>
      </w:r>
    </w:p>
    <w:p>
      <w:pPr>
        <w:spacing w:after="0"/>
        <w:ind w:left="0"/>
        <w:jc w:val="both"/>
      </w:pPr>
      <w:r>
        <w:rPr>
          <w:rFonts w:ascii="Times New Roman"/>
          <w:b w:val="false"/>
          <w:i w:val="false"/>
          <w:color w:val="000000"/>
          <w:sz w:val="28"/>
        </w:rPr>
        <w:t>
      5) Халықаралық әйелдер күніне – 8 наурыз:</w:t>
      </w:r>
    </w:p>
    <w:p>
      <w:pPr>
        <w:spacing w:after="0"/>
        <w:ind w:left="0"/>
        <w:jc w:val="both"/>
      </w:pPr>
      <w:r>
        <w:rPr>
          <w:rFonts w:ascii="Times New Roman"/>
          <w:b w:val="false"/>
          <w:i w:val="false"/>
          <w:color w:val="000000"/>
          <w:sz w:val="28"/>
        </w:rPr>
        <w:t>
      "Алтын алқа" және "Күміс алқа" алқаларымен наградталған немесе бұрын "Батыр ана" атағын алған, сондай-ақ "Ана даңқы" I және II дәрежелі ордендерімен наградталған көп балалы аналарға 5 (бес) айлық есептік көрсеткіш мөлшерінде;</w:t>
      </w:r>
    </w:p>
    <w:p>
      <w:pPr>
        <w:spacing w:after="0"/>
        <w:ind w:left="0"/>
        <w:jc w:val="both"/>
      </w:pPr>
      <w:r>
        <w:rPr>
          <w:rFonts w:ascii="Times New Roman"/>
          <w:b w:val="false"/>
          <w:i w:val="false"/>
          <w:color w:val="000000"/>
          <w:sz w:val="28"/>
        </w:rPr>
        <w:t>
      6) Қарттар күніне – 1 қазан:</w:t>
      </w:r>
    </w:p>
    <w:p>
      <w:pPr>
        <w:spacing w:after="0"/>
        <w:ind w:left="0"/>
        <w:jc w:val="both"/>
      </w:pPr>
      <w:r>
        <w:rPr>
          <w:rFonts w:ascii="Times New Roman"/>
          <w:b w:val="false"/>
          <w:i w:val="false"/>
          <w:color w:val="000000"/>
          <w:sz w:val="28"/>
        </w:rPr>
        <w:t>
      зейнетақының ең төменгі мөлшерін немесе ең төменгі мөлшерден төмен зейнетақы алатын зейнеткерлерге және тек мемлекеттік базалық зейнетақы төлемін алатын зейнеткерлерге 5 (бес) айлық есептік көрсеткіш мөлшерінде;</w:t>
      </w:r>
    </w:p>
    <w:p>
      <w:pPr>
        <w:spacing w:after="0"/>
        <w:ind w:left="0"/>
        <w:jc w:val="both"/>
      </w:pPr>
      <w:r>
        <w:rPr>
          <w:rFonts w:ascii="Times New Roman"/>
          <w:b w:val="false"/>
          <w:i w:val="false"/>
          <w:color w:val="000000"/>
          <w:sz w:val="28"/>
        </w:rPr>
        <w:t>
      7) Қазақстан Республикасындағы Мүгедектігі бар адамдар күніне – қазан айының екінші жексенбісі:</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5 (бес) айлық есептік көрсеткіш мөлшерінде;</w:t>
      </w:r>
    </w:p>
    <w:p>
      <w:pPr>
        <w:spacing w:after="0"/>
        <w:ind w:left="0"/>
        <w:jc w:val="both"/>
      </w:pPr>
      <w:r>
        <w:rPr>
          <w:rFonts w:ascii="Times New Roman"/>
          <w:b w:val="false"/>
          <w:i w:val="false"/>
          <w:color w:val="000000"/>
          <w:sz w:val="28"/>
        </w:rPr>
        <w:t>
      8) Тәуелсіздік күніне – 16 желтоқсан:</w:t>
      </w:r>
    </w:p>
    <w:p>
      <w:pPr>
        <w:spacing w:after="0"/>
        <w:ind w:left="0"/>
        <w:jc w:val="both"/>
      </w:pPr>
      <w:r>
        <w:rPr>
          <w:rFonts w:ascii="Times New Roman"/>
          <w:b w:val="false"/>
          <w:i w:val="false"/>
          <w:color w:val="000000"/>
          <w:sz w:val="28"/>
        </w:rPr>
        <w:t xml:space="preserve">
      1986 жылғы 17–18 желтоқсан оқиғаларына қатысқаны үшін қуғын-сүргінге ұшыраған адамдарға, аталған оқиғалар кезінде адам өлтіру және милиция қызметкерінің, халық жасақшысының өміріне қол сұғу үшін сотталғандарды қоспағанда, қылмыстық істерді қайта қараудың қолданыстағы тәртібі сақталатын, "Жаппай саяси қуғын-сүргін құрбандарын ақтау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а сәйкес ақталған адамдарға 60 (алпыс)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өтініш бойынша, толық мемлекеттік қамсыздандыруда тұрған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табысты есепке алмай:</w:t>
      </w:r>
    </w:p>
    <w:p>
      <w:pPr>
        <w:spacing w:after="0"/>
        <w:ind w:left="0"/>
        <w:jc w:val="both"/>
      </w:pPr>
      <w:r>
        <w:rPr>
          <w:rFonts w:ascii="Times New Roman"/>
          <w:b w:val="false"/>
          <w:i w:val="false"/>
          <w:color w:val="000000"/>
          <w:sz w:val="28"/>
        </w:rPr>
        <w:t xml:space="preserve">
      "Қазақстан Республикасындағы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аумағында санаторий-курорттық емделуге жолдаманың құнын өтеуге төлем құжаттарының негізінде жылына 1 рет 60 (алпыс) айлық есептік көрсеткіш мөлшерінде;</w:t>
      </w:r>
    </w:p>
    <w:p>
      <w:pPr>
        <w:spacing w:after="0"/>
        <w:ind w:left="0"/>
        <w:jc w:val="both"/>
      </w:pPr>
      <w:r>
        <w:rPr>
          <w:rFonts w:ascii="Times New Roman"/>
          <w:b w:val="false"/>
          <w:i w:val="false"/>
          <w:color w:val="000000"/>
          <w:sz w:val="28"/>
        </w:rPr>
        <w:t xml:space="preserve">
      "Қазақстан Республикасындағы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адамдарға коммуналдық қызметтерге жұмсалған шығыстардың бір бөлігін өтеуге ай сайын 3,5 (үш жарым) айлық есептік көрсеткіш мөлшерінде;</w:t>
      </w:r>
    </w:p>
    <w:p>
      <w:pPr>
        <w:spacing w:after="0"/>
        <w:ind w:left="0"/>
        <w:jc w:val="both"/>
      </w:pPr>
      <w:r>
        <w:rPr>
          <w:rFonts w:ascii="Times New Roman"/>
          <w:b w:val="false"/>
          <w:i w:val="false"/>
          <w:color w:val="000000"/>
          <w:sz w:val="28"/>
        </w:rPr>
        <w:t>
      табиғи зілзала немесе өрт салдарынан зардап шеккен азаматтарға (отбасыларға) алты айдан кешіктірмей біржолғы 100 (жүз) айлық есептік көрсеткіш мөлшерінде;</w:t>
      </w:r>
    </w:p>
    <w:p>
      <w:pPr>
        <w:spacing w:after="0"/>
        <w:ind w:left="0"/>
        <w:jc w:val="both"/>
      </w:pPr>
      <w:r>
        <w:rPr>
          <w:rFonts w:ascii="Times New Roman"/>
          <w:b w:val="false"/>
          <w:i w:val="false"/>
          <w:color w:val="000000"/>
          <w:sz w:val="28"/>
        </w:rPr>
        <w:t>
      әлеуметтік мәні бар аурулары (адамның иммун тапшылығы вирусынан (АИТВ) туындаған ауру, қатерлі ісік) бар, денсаулық сақтау ұйымдарында есепте тұрған адамдарға ауру түрлерінің бірі бойынша жылына 1 рет 25 (жиырма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 жүрген туберкулезбен ауыратын адамдарға 6 (алты) ай бойы ай сайын 5 (бес)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(АИТВ) туындаған аурумен инфицирленген, диспансерлік есепте тұрған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қатерлі ісігі бар балалардың ата-аналарына немесе өзге де заңды өкілдеріне жылына 1 рет 25 (жиырма бес)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босатылған күннен бастап үш айдан кешіктірмей біржолғы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біржолғы 15 (он бес) айлық есептік көрсеткіш мөлшерінде;</w:t>
      </w:r>
    </w:p>
    <w:p>
      <w:pPr>
        <w:spacing w:after="0"/>
        <w:ind w:left="0"/>
        <w:jc w:val="both"/>
      </w:pPr>
      <w:r>
        <w:rPr>
          <w:rFonts w:ascii="Times New Roman"/>
          <w:b w:val="false"/>
          <w:i w:val="false"/>
          <w:color w:val="000000"/>
          <w:sz w:val="28"/>
        </w:rPr>
        <w:t>
      жасына байланысты зейнеткерлерге, мүгедектігі бар адамдарды қоспағанда, санаторий-курорттық емделу қызметтері жеке оңалту бағдарламасында көзделмеген жағдайда, Қазақстан Республикасы аумағында санаторий-курорттық емделуге жолдаманың құнын өтеуге төлем құжаттарының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жылына 1 рет 3 (үш) айлық есептік көрсеткіш мөлшерінде;</w:t>
      </w:r>
    </w:p>
    <w:p>
      <w:pPr>
        <w:spacing w:after="0"/>
        <w:ind w:left="0"/>
        <w:jc w:val="both"/>
      </w:pPr>
      <w:r>
        <w:rPr>
          <w:rFonts w:ascii="Times New Roman"/>
          <w:b w:val="false"/>
          <w:i w:val="false"/>
          <w:color w:val="000000"/>
          <w:sz w:val="28"/>
        </w:rPr>
        <w:t>
      2) табысты есепке ала отырып:</w:t>
      </w:r>
    </w:p>
    <w:p>
      <w:pPr>
        <w:spacing w:after="0"/>
        <w:ind w:left="0"/>
        <w:jc w:val="both"/>
      </w:pPr>
      <w:r>
        <w:rPr>
          <w:rFonts w:ascii="Times New Roman"/>
          <w:b w:val="false"/>
          <w:i w:val="false"/>
          <w:color w:val="000000"/>
          <w:sz w:val="28"/>
        </w:rPr>
        <w:t>
      Ұлы Отан соғысының қатысушыларына, мүгедектігі бар адамдарға, мүгедектігі бар балаларға, жетім балаларға, ата-анасының қамқорлығынсыз қалған балаларға, балалар үйлерінің түлектеріне, "Алтын алқа" және "Күміс алқа" алқаларымен наградталған немесе бұрын "Батыр ана" атағын алған, сондай-ақ "Ана даңқы" I және II дәрежелі ордендерімен наградталған көп балалы аналарға, Қосшы қаласын газдандыру жөніндегі іс-шаралар жоспарына сәйкес газдандыруға жататын жеке тұрғын үйлерде тұратын, сол тұрғын үйдің меншік иелері немесе меншік иесінің отбасы мүшелері болып табылатын, өздерінің және отбасы мүшелерінің басқа тұрғын үйі болмаған жағдайда, жан басына шаққандағы орташа табысы өтініш берілген тоқсанның алдындағы тоқсандағы ең төменгі күнкөріс деңгейінің екі еселенген мөлшерінен аспаған жағдайда тұрғын үйді газдандыруға біржолғы 100 (жүз) айлық есептік көрсеткіш мөлшерінде.</w:t>
      </w:r>
    </w:p>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Қосшы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