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01cb" w14:textId="a630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2025 жылғы 19 желтоқсандағы № 8С-46/2 "2026-2028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2026 жылғы 31 наурыздағы № 8С-50/3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"2026-2028 жылдарға арналған аудандық бюджет туралы" 2025 жылғы 19 желтоқсандағы № 8С-46/2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3 823 804,8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3 113 000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683 804,8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3 823 807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153 816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233 550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(-153 818,2)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153 818,2 мың теңге.";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2026 жылдың 1 қаңтарында қалыптасқан жағдай бойынша аудандық бюджетте 2,2 мың теңге сомасында бюджет қаражатының бос қалдықтары есепке алынсын.";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Шортанды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8С-50/3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жергілікті бюджет қаражаты есебінен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кентінің 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