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727a" w14:textId="c487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2025 жылғы 19 желтоқсандағы № 419/56-8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2026 жылғы 16 наурыздағы № 470/62-8 шешімі</w:t>
      </w:r>
    </w:p>
    <w:p>
      <w:pPr>
        <w:spacing w:after="0"/>
        <w:ind w:left="0"/>
        <w:jc w:val="both"/>
      </w:pPr>
      <w:bookmarkStart w:name="z1" w:id="0"/>
      <w:r>
        <w:rPr>
          <w:rFonts w:ascii="Times New Roman"/>
          <w:b w:val="false"/>
          <w:i w:val="false"/>
          <w:color w:val="000000"/>
          <w:sz w:val="28"/>
        </w:rPr>
        <w:t>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"2026-2028 жылдарға арналған аудандық бюджет туралы" 2025 жылғы 19 желтоқсандағы № 419/56-8 (Нормативтік құқықтық актілерді мемлекеттік тіркеу тізілімінде № 219967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2026-2028 жылдарға арналған аудандық бюджет тиісінше 1, 2 және 3-қосымшаларға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11 131 472,8 мың теңге, соның ішінде:</w:t>
      </w:r>
    </w:p>
    <w:p>
      <w:pPr>
        <w:spacing w:after="0"/>
        <w:ind w:left="0"/>
        <w:jc w:val="both"/>
      </w:pPr>
      <w:r>
        <w:rPr>
          <w:rFonts w:ascii="Times New Roman"/>
          <w:b w:val="false"/>
          <w:i w:val="false"/>
          <w:color w:val="000000"/>
          <w:sz w:val="28"/>
        </w:rPr>
        <w:t>
      салықтық түсімдер – 6 859 602,0 мың теңге;</w:t>
      </w:r>
    </w:p>
    <w:p>
      <w:pPr>
        <w:spacing w:after="0"/>
        <w:ind w:left="0"/>
        <w:jc w:val="both"/>
      </w:pPr>
      <w:r>
        <w:rPr>
          <w:rFonts w:ascii="Times New Roman"/>
          <w:b w:val="false"/>
          <w:i w:val="false"/>
          <w:color w:val="000000"/>
          <w:sz w:val="28"/>
        </w:rPr>
        <w:t>
      салықтық емес түсімдер – 47 146,0 мың теңге;</w:t>
      </w:r>
    </w:p>
    <w:p>
      <w:pPr>
        <w:spacing w:after="0"/>
        <w:ind w:left="0"/>
        <w:jc w:val="both"/>
      </w:pPr>
      <w:r>
        <w:rPr>
          <w:rFonts w:ascii="Times New Roman"/>
          <w:b w:val="false"/>
          <w:i w:val="false"/>
          <w:color w:val="000000"/>
          <w:sz w:val="28"/>
        </w:rPr>
        <w:t>
      негізгі капиталды сатудан түсетін түсімдер – 2 113 442,0 мың теңге;</w:t>
      </w:r>
    </w:p>
    <w:p>
      <w:pPr>
        <w:spacing w:after="0"/>
        <w:ind w:left="0"/>
        <w:jc w:val="both"/>
      </w:pPr>
      <w:r>
        <w:rPr>
          <w:rFonts w:ascii="Times New Roman"/>
          <w:b w:val="false"/>
          <w:i w:val="false"/>
          <w:color w:val="000000"/>
          <w:sz w:val="28"/>
        </w:rPr>
        <w:t>
      трансферттердің түсімдері – 2 111 282,8 мың теңге;</w:t>
      </w:r>
    </w:p>
    <w:p>
      <w:pPr>
        <w:spacing w:after="0"/>
        <w:ind w:left="0"/>
        <w:jc w:val="both"/>
      </w:pPr>
      <w:r>
        <w:rPr>
          <w:rFonts w:ascii="Times New Roman"/>
          <w:b w:val="false"/>
          <w:i w:val="false"/>
          <w:color w:val="000000"/>
          <w:sz w:val="28"/>
        </w:rPr>
        <w:t>
      2) шығындар – 12 779 953,3 мың теңге;</w:t>
      </w:r>
    </w:p>
    <w:p>
      <w:pPr>
        <w:spacing w:after="0"/>
        <w:ind w:left="0"/>
        <w:jc w:val="both"/>
      </w:pPr>
      <w:r>
        <w:rPr>
          <w:rFonts w:ascii="Times New Roman"/>
          <w:b w:val="false"/>
          <w:i w:val="false"/>
          <w:color w:val="000000"/>
          <w:sz w:val="28"/>
        </w:rPr>
        <w:t>
      3) таза бюджеттік кредиттеу – 365 471,0 мың теңге, соның ішінде:</w:t>
      </w:r>
    </w:p>
    <w:p>
      <w:pPr>
        <w:spacing w:after="0"/>
        <w:ind w:left="0"/>
        <w:jc w:val="both"/>
      </w:pPr>
      <w:r>
        <w:rPr>
          <w:rFonts w:ascii="Times New Roman"/>
          <w:b w:val="false"/>
          <w:i w:val="false"/>
          <w:color w:val="000000"/>
          <w:sz w:val="28"/>
        </w:rPr>
        <w:t>
      бюджеттік кредиттер – 596 850,0 мың теңге;</w:t>
      </w:r>
    </w:p>
    <w:p>
      <w:pPr>
        <w:spacing w:after="0"/>
        <w:ind w:left="0"/>
        <w:jc w:val="both"/>
      </w:pPr>
      <w:r>
        <w:rPr>
          <w:rFonts w:ascii="Times New Roman"/>
          <w:b w:val="false"/>
          <w:i w:val="false"/>
          <w:color w:val="000000"/>
          <w:sz w:val="28"/>
        </w:rPr>
        <w:t>
      бюджеттік кредиттерді өтеу – 231 379,0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-2 013 951,5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2 013 951,5 мың теңге, соның ішінде:</w:t>
      </w:r>
    </w:p>
    <w:p>
      <w:pPr>
        <w:spacing w:after="0"/>
        <w:ind w:left="0"/>
        <w:jc w:val="both"/>
      </w:pPr>
      <w:r>
        <w:rPr>
          <w:rFonts w:ascii="Times New Roman"/>
          <w:b w:val="false"/>
          <w:i w:val="false"/>
          <w:color w:val="000000"/>
          <w:sz w:val="28"/>
        </w:rPr>
        <w:t>
      қарыздар түсімдері – 596 850,0 мың теңге;</w:t>
      </w:r>
    </w:p>
    <w:p>
      <w:pPr>
        <w:spacing w:after="0"/>
        <w:ind w:left="0"/>
        <w:jc w:val="both"/>
      </w:pPr>
      <w:r>
        <w:rPr>
          <w:rFonts w:ascii="Times New Roman"/>
          <w:b w:val="false"/>
          <w:i w:val="false"/>
          <w:color w:val="000000"/>
          <w:sz w:val="28"/>
        </w:rPr>
        <w:t>
      қарыздарды өтеу – 231 379,0 мың теңге;</w:t>
      </w:r>
    </w:p>
    <w:p>
      <w:pPr>
        <w:spacing w:after="0"/>
        <w:ind w:left="0"/>
        <w:jc w:val="both"/>
      </w:pPr>
      <w:r>
        <w:rPr>
          <w:rFonts w:ascii="Times New Roman"/>
          <w:b w:val="false"/>
          <w:i w:val="false"/>
          <w:color w:val="000000"/>
          <w:sz w:val="28"/>
        </w:rPr>
        <w:t>
      бюджет қаражатының пайдаланылатын қалдықтары – 1 648 480,5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2026 </w:t>
            </w:r>
            <w:r>
              <w:rPr>
                <w:rFonts w:ascii="Times New Roman"/>
                <w:b/>
                <w:i w:val="false"/>
                <w:color w:val="000000"/>
                <w:sz w:val="20"/>
              </w:rPr>
              <w:t>жылғы</w:t>
            </w:r>
            <w:r>
              <w:rPr>
                <w:rFonts w:ascii="Times New Roman"/>
                <w:b/>
                <w:i w:val="false"/>
                <w:color w:val="000000"/>
                <w:sz w:val="20"/>
              </w:rPr>
              <w:t xml:space="preserve"> 16 </w:t>
            </w:r>
            <w:r>
              <w:rPr>
                <w:rFonts w:ascii="Times New Roman"/>
                <w:b/>
                <w:i w:val="false"/>
                <w:color w:val="000000"/>
                <w:sz w:val="20"/>
              </w:rPr>
              <w:t>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А.Беркеева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2026 </w:t>
            </w:r>
            <w:r>
              <w:rPr>
                <w:rFonts w:ascii="Times New Roman"/>
                <w:b/>
                <w:i w:val="false"/>
                <w:color w:val="000000"/>
                <w:sz w:val="20"/>
              </w:rPr>
              <w:t>жылғы</w:t>
            </w:r>
            <w:r>
              <w:rPr>
                <w:rFonts w:ascii="Times New Roman"/>
                <w:b/>
                <w:i w:val="false"/>
                <w:color w:val="000000"/>
                <w:sz w:val="20"/>
              </w:rPr>
              <w:t xml:space="preserve"> 16 </w:t>
            </w:r>
            <w:r>
              <w:rPr>
                <w:rFonts w:ascii="Times New Roman"/>
                <w:b/>
                <w:i w:val="false"/>
                <w:color w:val="000000"/>
                <w:sz w:val="20"/>
              </w:rPr>
              <w:t>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470/62-8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2 098 378,1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12 779 953,3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w:t>
            </w:r>
          </w:p>
          <w:p>
            <w:pPr>
              <w:spacing w:after="20"/>
              <w:ind w:left="20"/>
              <w:jc w:val="both"/>
            </w:pPr>
            <w:r>
              <w:rPr>
                <w:rFonts w:ascii="Times New Roman"/>
                <w:b w:val="false"/>
                <w:i w:val="false"/>
                <w:color w:val="000000"/>
                <w:sz w:val="20"/>
              </w:rPr>
              <w:t>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1 559 155,8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1 110 883,8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868 701,8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930 761,8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-2 013 951,5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2 013 951,5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470/62-8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2 087 135,8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 әлеуметтік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1 825 234,8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