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0527" w14:textId="f420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26 ақпандағы № 463/61-8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Целиноград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Целиноград ауданында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