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8094c" w14:textId="0e80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2023 жылғы 22 желтоқсандағы № 8С-19/3 шешіміне өзгерістер енгізу туралы</w:t>
      </w:r>
    </w:p>
    <w:p>
      <w:pPr>
        <w:spacing w:after="0"/>
        <w:ind w:left="0"/>
        <w:jc w:val="both"/>
      </w:pPr>
      <w:r>
        <w:rPr>
          <w:rFonts w:ascii="Times New Roman"/>
          <w:b w:val="false"/>
          <w:i w:val="false"/>
          <w:color w:val="000000"/>
          <w:sz w:val="28"/>
        </w:rPr>
        <w:t>Ақмола облысы Жарқайың аудандық мәслихатының 2026 жылғы 13 сәуірдегі № 8С-66/2 шешімі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22 желтоқсандағы № 8С-19/3 (Нормативтік құқықтық актілерді мемлекеттік тіркеу тізілімінде № 8677-03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азаматтардың келесі санаттарына жылына 1 рет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 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жұмысшыларға мен қызметшiлерге 25 (жиырма бес)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күніне: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 көпбалалы аналарға 3 (үш)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күніне: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15 (он бес)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саяси қуғын-сүргіндер құрбандарына немесе саяси қуғын-сүргіндерден зардап шеккендерге 5 (бес) айлық есептік көрсеткіш мөлшерінде;</w:t>
      </w:r>
    </w:p>
    <w:p>
      <w:pPr>
        <w:spacing w:after="0"/>
        <w:ind w:left="0"/>
        <w:jc w:val="both"/>
      </w:pPr>
      <w:r>
        <w:rPr>
          <w:rFonts w:ascii="Times New Roman"/>
          <w:b w:val="false"/>
          <w:i w:val="false"/>
          <w:color w:val="000000"/>
          <w:sz w:val="28"/>
        </w:rPr>
        <w:t>
      6) 29 тамыз - Семей ядролық сынақ полигонының жабылған күніне: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15 (он бес) айлық есептік көрсеткіш мөлшерінде;</w:t>
      </w:r>
    </w:p>
    <w:p>
      <w:pPr>
        <w:spacing w:after="0"/>
        <w:ind w:left="0"/>
        <w:jc w:val="both"/>
      </w:pPr>
      <w:r>
        <w:rPr>
          <w:rFonts w:ascii="Times New Roman"/>
          <w:b w:val="false"/>
          <w:i w:val="false"/>
          <w:color w:val="000000"/>
          <w:sz w:val="28"/>
        </w:rPr>
        <w:t>
      7) 1 қазан - Қарттар күніне:</w:t>
      </w:r>
    </w:p>
    <w:p>
      <w:pPr>
        <w:spacing w:after="0"/>
        <w:ind w:left="0"/>
        <w:jc w:val="both"/>
      </w:pPr>
      <w:r>
        <w:rPr>
          <w:rFonts w:ascii="Times New Roman"/>
          <w:b w:val="false"/>
          <w:i w:val="false"/>
          <w:color w:val="000000"/>
          <w:sz w:val="28"/>
        </w:rPr>
        <w:t>
      ең төменгі және ең төменгі зейнетақы мөлшерінен төмен зейнеткерлерге 3 (үш) айлық есептік көрсеткіш мөлшерінде;</w:t>
      </w:r>
    </w:p>
    <w:p>
      <w:pPr>
        <w:spacing w:after="0"/>
        <w:ind w:left="0"/>
        <w:jc w:val="both"/>
      </w:pPr>
      <w:r>
        <w:rPr>
          <w:rFonts w:ascii="Times New Roman"/>
          <w:b w:val="false"/>
          <w:i w:val="false"/>
          <w:color w:val="000000"/>
          <w:sz w:val="28"/>
        </w:rPr>
        <w:t>
      8) қазан айының екінші жексенбісі – Қазақстан Республикасының Мүгедектігі бар адамдар күніне:</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9) 16 желтоқсан – Тəуелсіздік күніне:</w:t>
      </w:r>
    </w:p>
    <w:p>
      <w:pPr>
        <w:spacing w:after="0"/>
        <w:ind w:left="0"/>
        <w:jc w:val="both"/>
      </w:pPr>
      <w:r>
        <w:rPr>
          <w:rFonts w:ascii="Times New Roman"/>
          <w:b w:val="false"/>
          <w:i w:val="false"/>
          <w:color w:val="000000"/>
          <w:sz w:val="28"/>
        </w:rPr>
        <w:t>
      "</w:t>
      </w:r>
      <w:r>
        <w:rPr>
          <w:rFonts w:ascii="Times New Roman"/>
          <w:b w:val="false"/>
          <w:i w:val="false"/>
          <w:color w:val="000000"/>
          <w:sz w:val="28"/>
        </w:rPr>
        <w:t>Жаппай саяси</w:t>
      </w:r>
      <w:r>
        <w:rPr>
          <w:rFonts w:ascii="Times New Roman"/>
          <w:b w:val="false"/>
          <w:i w:val="false"/>
          <w:color w:val="000000"/>
          <w:sz w:val="28"/>
        </w:rPr>
        <w:t xml:space="preserve">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толық мемлекеттік қамтамасыз етудегі адамдарды қоспағанда, мұқтаж азаматтардың келесі санаттарына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бір рет өтініш бойынша 100 (жүз) айлық есептік көрсеткіш шекті мөлшеріне дейін, кірістерді есепке алмағанда;</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бір рет өтініш бойынша 200 (екі жүз) айлық есептік көрсеткішке шекті мөлшеріне дейін, кірістерді есепке алмағанда;</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4) амбулаториялық емдеудегі белсенді түрдегі туберкулез ауруы бар адамдарға ай сайын 6 ай бойы өтініш бойынша 10 (он)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өтініш бойынша 2 (екі) ең төменгі күнкөріс деңгейі мөлшерінде, кірістерді есепке алмағанда;</w:t>
      </w:r>
    </w:p>
    <w:p>
      <w:pPr>
        <w:spacing w:after="0"/>
        <w:ind w:left="0"/>
        <w:jc w:val="both"/>
      </w:pPr>
      <w:r>
        <w:rPr>
          <w:rFonts w:ascii="Times New Roman"/>
          <w:b w:val="false"/>
          <w:i w:val="false"/>
          <w:color w:val="000000"/>
          <w:sz w:val="28"/>
        </w:rPr>
        <w:t>
      6) қатерлі ісіктері бар балалардың ата-аналарына немесе өзге де заңды өкілдеріне жылына 1 рет өтініш бойынша 15 (он бес)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xml:space="preserve">
      7)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көрсетілген адамдарға және "Жаппай саяси қуғын-сүргіндер құрбандарын ақтау туралы" Қазақстан Республикасының Заңымен белгіленген тәртіпте ақталған, Қазақстандағы 1986 жылғы 17-18 желтоқсан оқиғаларына қатысқан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 шегінде санаторийлік-курорттық емделуге жолдама құнын өтеуге төлем туралы құжаттар негізінде жылына 1 рет өтініш бойынша 60 (алпыс)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xml:space="preserve">
      8) "Ардагерлер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өтініш берусіз коммуналдық қызметтер үшін шығыстарға ай сайын 2 (екі) айлық есептік көрсеткіш шекті мөлшерінде, кірістерді есепке алмағанда;</w:t>
      </w:r>
    </w:p>
    <w:p>
      <w:pPr>
        <w:spacing w:after="0"/>
        <w:ind w:left="0"/>
        <w:jc w:val="both"/>
      </w:pPr>
      <w:r>
        <w:rPr>
          <w:rFonts w:ascii="Times New Roman"/>
          <w:b w:val="false"/>
          <w:i w:val="false"/>
          <w:color w:val="000000"/>
          <w:sz w:val="28"/>
        </w:rPr>
        <w:t>
      9) мүгедектігі бар адамдар бар отбасылар, аз қамтылған, көп балалы және толық емес отбасылардан жоғары медициналық оқу орындарында оқитын студенттерге оқу мерзімі аяқталғанға дейін Жарқайың ауданында жұмыс істеуді ескере отырып жылына 1 рет оқудын шығындарын өтеуге 100 пайыз мөлшерінде, өтініш бойынша, кірістерді ескере отырып;</w:t>
      </w:r>
    </w:p>
    <w:p>
      <w:pPr>
        <w:spacing w:after="0"/>
        <w:ind w:left="0"/>
        <w:jc w:val="both"/>
      </w:pPr>
      <w:r>
        <w:rPr>
          <w:rFonts w:ascii="Times New Roman"/>
          <w:b w:val="false"/>
          <w:i w:val="false"/>
          <w:color w:val="000000"/>
          <w:sz w:val="28"/>
        </w:rPr>
        <w:t>
      10) бас бостандығынан айыру орындарынан босатылған адамдарға бір рет, босатылған күннен бастап үш айдан кешіктірмей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11) пробация қызметінің есебінде тұрған адамдарға бір рет өтініш бойынша 15 (он бес) айлық есептік көрсеткіш шекті мөлшерде, кірістерді есепке алмағанда;</w:t>
      </w:r>
    </w:p>
    <w:p>
      <w:pPr>
        <w:spacing w:after="0"/>
        <w:ind w:left="0"/>
        <w:jc w:val="both"/>
      </w:pPr>
      <w:r>
        <w:rPr>
          <w:rFonts w:ascii="Times New Roman"/>
          <w:b w:val="false"/>
          <w:i w:val="false"/>
          <w:color w:val="000000"/>
          <w:sz w:val="28"/>
        </w:rPr>
        <w:t>
      12)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өтініш бойынша 30 (отыз) айлық есептік көрсеткіш мөлшерінде, кірістерді есепке алмағанда.".</w:t>
      </w:r>
    </w:p>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Канафин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