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bcb4" w14:textId="12db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2025 жылғы 23 желтоқсандағы № 8С-43/2 "2026-2028 жылдарға арналған Есіл қаласының, Красногорский кентінің, ауылдардың және ауылдық округтердің бюджеттері туралы" шешіміне өзгеріс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2026 жылғы 23 сәуірдегі № 8С-46/3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"2026-2028 жылдарға арналған Есіл қаласының, Красногорский кентінің, ауылдардың және ауылдық округтердің бюджеттері туралы" 2025 жылғы 23 желтоқсандағы № 8С-43/2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2026-2028 жылдарға арналған Есіл қаласының бюджетіне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-270793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түсімдер- 265500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түсімдер- 5292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318795,9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(-48002,9)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48002,9 мың теңге".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2026-2028 жылдарға арналған Московский ауылының бюджетіне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-24535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түсімдер- 3444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трансфертердің түсімдері - 21091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(-910,4)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–910,4 мың теңге.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Московский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