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7083" w14:textId="cbd7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2025 жылғы 19 желтоқсандағы № 8С-42/2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2026 жылғы 23 сәуірдегі № 8С-46/2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Заңына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"2026-2028 жылдарға арналған аудандық бюджет туралы" 2025 жылғы 19 желтоқсандағы № 8С-42/2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3362894,6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2818543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522742,6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3471798,4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(-436287)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444937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327383,2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(-327383,2)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23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- 327383,2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қауіпті кезең кезеңінде бұзу жұмыстарын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қазандыққа қазандық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