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4e7e" w14:textId="ae54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"Егіндікөл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Егіндікөл аудандық мәслихатының 2024 жылғы 31 қаңтардағы № 8C16-2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2026 жылғы 31 наурыздағы № 8С38-4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"Егіндікөл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Егіндікөл аудандық мәслихатының 2024 жылғы 31 қаңтардағы № 8C16-2 (Нормативтік құқықтық актілерді мемлекеттік тіркеу тізілімінде № 8692-03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 1) тармақшасының бірінші абзацы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"дүлей зілзала немесе өрт салдарынан зардап шеккен азаматтарға (отбасыларға) үш айдан кешіктірмей бір мезгілде 100 (бір жүз) айлық есептік көрсеткіш мөлшерінде;";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 1) тармақшасының үшінші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аурулары (қатерлі ісіктері, адамның иммун тапшылығы вирусынан (АИТВ) туындаған ауруы) бар адамдарға жылына 1 рет 15 (он бес) айлық есептік көрсеткіш мөлшерінде;".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оң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