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a6f3" w14:textId="6aba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2025 жылғы 19 желтоқсандағы № С 51-1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2026 жылғы 15 сәуірдегі № С 58-1 шешімі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туралы" Ақкөл аудандық мәслихатының 2025 жылғы 19 желтоқсандағы № С 51-1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осы шешімнің 1, 2 және 3-қосымшаларға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5 161 997,1 мың теңге, соның ішінде:</w:t>
      </w:r>
    </w:p>
    <w:p>
      <w:pPr>
        <w:spacing w:after="0"/>
        <w:ind w:left="0"/>
        <w:jc w:val="both"/>
      </w:pPr>
      <w:r>
        <w:rPr>
          <w:rFonts w:ascii="Times New Roman"/>
          <w:b w:val="false"/>
          <w:i w:val="false"/>
          <w:color w:val="000000"/>
          <w:sz w:val="28"/>
        </w:rPr>
        <w:t>
      салықтық түсімдер – 3 832 261,8 мың теңге;</w:t>
      </w:r>
    </w:p>
    <w:p>
      <w:pPr>
        <w:spacing w:after="0"/>
        <w:ind w:left="0"/>
        <w:jc w:val="both"/>
      </w:pPr>
      <w:r>
        <w:rPr>
          <w:rFonts w:ascii="Times New Roman"/>
          <w:b w:val="false"/>
          <w:i w:val="false"/>
          <w:color w:val="000000"/>
          <w:sz w:val="28"/>
        </w:rPr>
        <w:t>
      салықтық емес түсімдер – 36 028,0 мың теңге;</w:t>
      </w:r>
    </w:p>
    <w:p>
      <w:pPr>
        <w:spacing w:after="0"/>
        <w:ind w:left="0"/>
        <w:jc w:val="both"/>
      </w:pPr>
      <w:r>
        <w:rPr>
          <w:rFonts w:ascii="Times New Roman"/>
          <w:b w:val="false"/>
          <w:i w:val="false"/>
          <w:color w:val="000000"/>
          <w:sz w:val="28"/>
        </w:rPr>
        <w:t>
      негізгі капиталды сатудан түскен түсімдер – 100 000,0 мың теңге;</w:t>
      </w:r>
    </w:p>
    <w:p>
      <w:pPr>
        <w:spacing w:after="0"/>
        <w:ind w:left="0"/>
        <w:jc w:val="both"/>
      </w:pPr>
      <w:r>
        <w:rPr>
          <w:rFonts w:ascii="Times New Roman"/>
          <w:b w:val="false"/>
          <w:i w:val="false"/>
          <w:color w:val="000000"/>
          <w:sz w:val="28"/>
        </w:rPr>
        <w:t>
      трансферттердің түсімдері – 1 193 707,3 мың теңге;</w:t>
      </w:r>
    </w:p>
    <w:p>
      <w:pPr>
        <w:spacing w:after="0"/>
        <w:ind w:left="0"/>
        <w:jc w:val="both"/>
      </w:pPr>
      <w:r>
        <w:rPr>
          <w:rFonts w:ascii="Times New Roman"/>
          <w:b w:val="false"/>
          <w:i w:val="false"/>
          <w:color w:val="000000"/>
          <w:sz w:val="28"/>
        </w:rPr>
        <w:t>
      2) шығындар – 5 671 622,3 мың теңге;</w:t>
      </w:r>
    </w:p>
    <w:p>
      <w:pPr>
        <w:spacing w:after="0"/>
        <w:ind w:left="0"/>
        <w:jc w:val="both"/>
      </w:pPr>
      <w:r>
        <w:rPr>
          <w:rFonts w:ascii="Times New Roman"/>
          <w:b w:val="false"/>
          <w:i w:val="false"/>
          <w:color w:val="000000"/>
          <w:sz w:val="28"/>
        </w:rPr>
        <w:t>
      3) таза бюджеттік кредит беру – 9 502,0 мың теңге, соның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7 798,0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-519 127,2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519 127,2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15 сәуірдегі</w:t>
            </w:r>
            <w:r>
              <w:br/>
            </w:r>
            <w:r>
              <w:rPr>
                <w:rFonts w:ascii="Times New Roman"/>
                <w:b w:val="false"/>
                <w:i w:val="false"/>
                <w:color w:val="000000"/>
                <w:sz w:val="20"/>
              </w:rPr>
              <w:t>№ С 58-1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15 сәуірдегі</w:t>
            </w:r>
            <w:r>
              <w:br/>
            </w:r>
            <w:r>
              <w:rPr>
                <w:rFonts w:ascii="Times New Roman"/>
                <w:b w:val="false"/>
                <w:i w:val="false"/>
                <w:color w:val="000000"/>
                <w:sz w:val="20"/>
              </w:rPr>
              <w:t>№ С 58-1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14-қосымша</w:t>
            </w:r>
          </w:p>
        </w:tc>
      </w:tr>
    </w:tbl>
    <w:bookmarkStart w:name="z9" w:id="5"/>
    <w:p>
      <w:pPr>
        <w:spacing w:after="0"/>
        <w:ind w:left="0"/>
        <w:jc w:val="left"/>
      </w:pPr>
      <w:r>
        <w:rPr>
          <w:rFonts w:ascii="Times New Roman"/>
          <w:b/>
          <w:i w:val="false"/>
          <w:color w:val="000000"/>
        </w:rPr>
        <w:t xml:space="preserve"> Облыстық бюджеттен аудан бюджетiне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Акколь-Горкомхоз" ШЖҚ МКК-ның материалдық-техникалық базасын нығайтуға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қабылдауына байланысты ысырапты өтеуге арналған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түсiмі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15 сәуірдегі</w:t>
            </w:r>
            <w:r>
              <w:br/>
            </w:r>
            <w:r>
              <w:rPr>
                <w:rFonts w:ascii="Times New Roman"/>
                <w:b w:val="false"/>
                <w:i w:val="false"/>
                <w:color w:val="000000"/>
                <w:sz w:val="20"/>
              </w:rPr>
              <w:t>№ С 58-1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15-қосымша</w:t>
            </w:r>
          </w:p>
        </w:tc>
      </w:tr>
    </w:tbl>
    <w:bookmarkStart w:name="z11" w:id="6"/>
    <w:p>
      <w:pPr>
        <w:spacing w:after="0"/>
        <w:ind w:left="0"/>
        <w:jc w:val="left"/>
      </w:pPr>
      <w:r>
        <w:rPr>
          <w:rFonts w:ascii="Times New Roman"/>
          <w:b/>
          <w:i w:val="false"/>
          <w:color w:val="000000"/>
        </w:rPr>
        <w:t xml:space="preserve"> 2026 жылға арналған аудандық бюджеттен аудандық маңызы бар қала, ауыл, ауылдық округ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қосалқы бөлшектермен жөндеуге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бейнебақылау жүйесімен орнатуға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объектілеріне құқық белгілейтін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объектілерінің қоршауларын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үйге ағымдағы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