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6851" w14:textId="eee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су объектілерінің су қорғау аймақтары мен белдеулерін, оларды шаруашылыққа пайдаланудың режимін белгілеу туралы" Ақмола облысы әкімдігінің 2025 жылғы 18 тамыздағы № А-8/440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13 сәуірдегі № А-4/156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Ақмола облысы әкімдігінің 2025 жылғы 18 тамыздағы № А-8/440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22, 23-жолдарымен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"Атауы жоқ"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ауылдық округінің әкімшілік шекаралары шегінде (географиялық координаттары: 52°37′8.77″С; 69°48′39.43″В)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"Атауы жоқ"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ауылдық округінің әкімшілік шекаралары шегінде (географиялық координаттары: 52°37′18.33″С; 69°48′32.51″В)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35, 36, 37, 38, 39, 40-жолдарымен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Қабанбай батыр ауылдық округінің әкімшілік шекаралары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ауылдық округінің әкімшілік шекаралары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"Қандыкөл"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батпағының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Мәншүк Мәметова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Ақмола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 Су ресурстарын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пайдалануды реттеу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бассейндік су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 Су ресурстарын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пайдалануды реттеу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бассейндік су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 Су ресурстарын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пайдалануды реттеу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Нұра-Сарысу бассейндік су инспекциясы" республикалық мемлекеттік 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