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b6a1" w14:textId="917b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 Қазақстан Республикасы Қорғаныс министрінің 2025 жылғы 11 маусымдағы № 683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3 наурыздағы № 199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тарифті (бағаны) бекіту туралы" Қазақстан Республикасы Қорғаныс министрінің 2025 жылғы 11 маусымдағы № 683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Өткізуден түскен ақша өз билігінде қалатын, кіріс әкелетін қызметті жүзеге асыру құқығы берілген Қарулы Күштер мемлекеттік мекемелерінің тауарына (жұмысына, көрсетілетін қызметіне) </w:t>
      </w:r>
      <w:r>
        <w:rPr>
          <w:rFonts w:ascii="Times New Roman"/>
          <w:b w:val="false"/>
          <w:i w:val="false"/>
          <w:color w:val="000000"/>
          <w:sz w:val="28"/>
        </w:rPr>
        <w:t>тарифте</w:t>
      </w:r>
      <w:r>
        <w:rPr>
          <w:rFonts w:ascii="Times New Roman"/>
          <w:b w:val="false"/>
          <w:i w:val="false"/>
          <w:color w:val="000000"/>
          <w:sz w:val="28"/>
        </w:rPr>
        <w:t xml:space="preserve"> (бағада):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3"/>
    <w:bookmarkStart w:name="z12" w:id="4"/>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3" w:id="5"/>
    <w:p>
      <w:pPr>
        <w:spacing w:after="0"/>
        <w:ind w:left="0"/>
        <w:jc w:val="both"/>
      </w:pPr>
      <w:r>
        <w:rPr>
          <w:rFonts w:ascii="Times New Roman"/>
          <w:b w:val="false"/>
          <w:i w:val="false"/>
          <w:color w:val="000000"/>
          <w:sz w:val="28"/>
        </w:rPr>
        <w:t>
      2) осы бұйрықты алғашқы ресми жарияланған күннен кейін Қазақстан Республикасы Қорғаныс министрлігінің интернет-ресурсына орналастыруды;</w:t>
      </w:r>
    </w:p>
    <w:bookmarkEnd w:id="5"/>
    <w:bookmarkStart w:name="z14" w:id="6"/>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15"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7"/>
    <w:bookmarkStart w:name="z16"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bookmarkStart w:name="z17"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3 наурыздағы</w:t>
            </w:r>
            <w:r>
              <w:br/>
            </w:r>
            <w:r>
              <w:rPr>
                <w:rFonts w:ascii="Times New Roman"/>
                <w:b w:val="false"/>
                <w:i w:val="false"/>
                <w:color w:val="000000"/>
                <w:sz w:val="20"/>
              </w:rPr>
              <w:t>№ 199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6-қосымша</w:t>
            </w:r>
          </w:p>
        </w:tc>
      </w:tr>
    </w:tbl>
    <w:bookmarkStart w:name="z20" w:id="10"/>
    <w:p>
      <w:pPr>
        <w:spacing w:after="0"/>
        <w:ind w:left="0"/>
        <w:jc w:val="left"/>
      </w:pPr>
      <w:r>
        <w:rPr>
          <w:rFonts w:ascii="Times New Roman"/>
          <w:b/>
          <w:i w:val="false"/>
          <w:color w:val="000000"/>
        </w:rPr>
        <w:t xml:space="preserve"> Жасалған шарт шеңберінде тауарды жауапты сақтау бойынша көрсетілетін қызметке тариф (баға)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(баға),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шарты/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сағат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тауар (1 орын 150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габаритті тауар (көлемі екі немесе одан көп еуропаллетті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күн ішінде сақталатын тауардың 1 кг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жабық жылытылатын үй-жайда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жабық жылытылмайтын үй-жайда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жабық жылытылмайтын үй-жайда пандуста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коммуникация бар ашық алаңда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коммуникация жоқ ашық алаңда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арбасы мен таразы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Тұғырықты әкетуге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bookmarkStart w:name="z21" w:id="11"/>
    <w:p>
      <w:pPr>
        <w:spacing w:after="0"/>
        <w:ind w:left="0"/>
        <w:jc w:val="both"/>
      </w:pPr>
      <w:r>
        <w:rPr>
          <w:rFonts w:ascii="Times New Roman"/>
          <w:b w:val="false"/>
          <w:i w:val="false"/>
          <w:color w:val="000000"/>
          <w:sz w:val="28"/>
        </w:rPr>
        <w:t xml:space="preserve">
      Ескертпе: </w:t>
      </w:r>
    </w:p>
    <w:bookmarkEnd w:id="11"/>
    <w:bookmarkStart w:name="z22" w:id="12"/>
    <w:p>
      <w:pPr>
        <w:spacing w:after="0"/>
        <w:ind w:left="0"/>
        <w:jc w:val="both"/>
      </w:pPr>
      <w:r>
        <w:rPr>
          <w:rFonts w:ascii="Times New Roman"/>
          <w:b w:val="false"/>
          <w:i w:val="false"/>
          <w:color w:val="000000"/>
          <w:sz w:val="28"/>
        </w:rPr>
        <w:t>
      1. "Бағалы тауар" – жоғары құнды электроника; өнер туындысы; сирек кездесетін ресурс (мұнай, сирек кездесетін металл); премиум немесе эксклюзивті бұйым (жоғары құнды).</w:t>
      </w:r>
    </w:p>
    <w:bookmarkEnd w:id="12"/>
    <w:bookmarkStart w:name="z23" w:id="13"/>
    <w:p>
      <w:pPr>
        <w:spacing w:after="0"/>
        <w:ind w:left="0"/>
        <w:jc w:val="both"/>
      </w:pPr>
      <w:r>
        <w:rPr>
          <w:rFonts w:ascii="Times New Roman"/>
          <w:b w:val="false"/>
          <w:i w:val="false"/>
          <w:color w:val="000000"/>
          <w:sz w:val="28"/>
        </w:rPr>
        <w:t>
      2. "Қауіпті тауар" – жарылғыш зат (пиротехника, оқ-дәрі); тез тұтанатын сұйықтық (бензин, еріткіш); улы және уытты химикат; қысыммен жұмыс істейтін газ (пропан, оттегі); радиоактивті материал; биологиялық материал (вирустық дақыл).</w:t>
      </w:r>
    </w:p>
    <w:bookmarkEnd w:id="13"/>
    <w:bookmarkStart w:name="z24" w:id="14"/>
    <w:p>
      <w:pPr>
        <w:spacing w:after="0"/>
        <w:ind w:left="0"/>
        <w:jc w:val="both"/>
      </w:pPr>
      <w:r>
        <w:rPr>
          <w:rFonts w:ascii="Times New Roman"/>
          <w:b w:val="false"/>
          <w:i w:val="false"/>
          <w:color w:val="000000"/>
          <w:sz w:val="28"/>
        </w:rPr>
        <w:t>
      3. "Кәдімгі тауар" – киім, аяқ киім; кеңсе керек-жарағы; тұрмыстық химия (қауіпті деп жіктелмейтін); ойыншық; ыдыс-аяқ; жиһаз (арнайы емес); азық-түлік емес тауардың көпшілігі.</w:t>
      </w:r>
    </w:p>
    <w:bookmarkEnd w:id="14"/>
    <w:bookmarkStart w:name="z25" w:id="15"/>
    <w:p>
      <w:pPr>
        <w:spacing w:after="0"/>
        <w:ind w:left="0"/>
        <w:jc w:val="both"/>
      </w:pPr>
      <w:r>
        <w:rPr>
          <w:rFonts w:ascii="Times New Roman"/>
          <w:b w:val="false"/>
          <w:i w:val="false"/>
          <w:color w:val="000000"/>
          <w:sz w:val="28"/>
        </w:rPr>
        <w:t>
      4. "Тез бұзылатын тауар" – азық-түлік өнімі.</w:t>
      </w:r>
    </w:p>
    <w:bookmarkEnd w:id="15"/>
    <w:bookmarkStart w:name="z26" w:id="16"/>
    <w:p>
      <w:pPr>
        <w:spacing w:after="0"/>
        <w:ind w:left="0"/>
        <w:jc w:val="both"/>
      </w:pPr>
      <w:r>
        <w:rPr>
          <w:rFonts w:ascii="Times New Roman"/>
          <w:b w:val="false"/>
          <w:i w:val="false"/>
          <w:color w:val="000000"/>
          <w:sz w:val="28"/>
        </w:rPr>
        <w:t>
      5. "Ауыр салмақты тауар" – өнеркәсіптік жабдық (станок, басқыш); құрылыс техникасы (бульдозер, экскаватор); металл прокат (болат катушкасы, арқалық); ірі қозғалтқыш пен турбина; генератор, трансформатор; қалау материалының (кірпіш, блок) үлкен партиясы.</w:t>
      </w:r>
    </w:p>
    <w:bookmarkEnd w:id="16"/>
    <w:bookmarkStart w:name="z27" w:id="17"/>
    <w:p>
      <w:pPr>
        <w:spacing w:after="0"/>
        <w:ind w:left="0"/>
        <w:jc w:val="both"/>
      </w:pPr>
      <w:r>
        <w:rPr>
          <w:rFonts w:ascii="Times New Roman"/>
          <w:b w:val="false"/>
          <w:i w:val="false"/>
          <w:color w:val="000000"/>
          <w:sz w:val="28"/>
        </w:rPr>
        <w:t>
      6. "Үлкен габаритті тауар" – жиһаз: шкаф, диван, кереует, үстел; тұрмыстық техника: тоңазытқыш, кір жуғыш машина, үлкен теледидар; құрылыс материалы: ұзын құбыр, гипсокартон табағы, панель; спорттық және өнеркәсіптік жабдық; сантехника: ванна, душ кабинасы.</w:t>
      </w:r>
    </w:p>
    <w:bookmarkEnd w:id="17"/>
    <w:bookmarkStart w:name="z28" w:id="18"/>
    <w:p>
      <w:pPr>
        <w:spacing w:after="0"/>
        <w:ind w:left="0"/>
        <w:jc w:val="both"/>
      </w:pPr>
      <w:r>
        <w:rPr>
          <w:rFonts w:ascii="Times New Roman"/>
          <w:b w:val="false"/>
          <w:i w:val="false"/>
          <w:color w:val="000000"/>
          <w:sz w:val="28"/>
        </w:rPr>
        <w:t>
      7. * кірме теміржолы бар материалдық-техникалық құралдарды сақтау базасы (объектісі) үшін.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3 наурыздағы</w:t>
            </w:r>
            <w:r>
              <w:br/>
            </w:r>
            <w:r>
              <w:rPr>
                <w:rFonts w:ascii="Times New Roman"/>
                <w:b w:val="false"/>
                <w:i w:val="false"/>
                <w:color w:val="000000"/>
                <w:sz w:val="20"/>
              </w:rPr>
              <w:t>№ 199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7-қосымша</w:t>
            </w:r>
          </w:p>
        </w:tc>
      </w:tr>
    </w:tbl>
    <w:bookmarkStart w:name="z30" w:id="19"/>
    <w:p>
      <w:pPr>
        <w:spacing w:after="0"/>
        <w:ind w:left="0"/>
        <w:jc w:val="left"/>
      </w:pPr>
      <w:r>
        <w:rPr>
          <w:rFonts w:ascii="Times New Roman"/>
          <w:b/>
          <w:i w:val="false"/>
          <w:color w:val="000000"/>
        </w:rPr>
        <w:t xml:space="preserve"> Кірме теміржол бойынша көрсетілетін қызмет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өтуі үшін кірме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жұмысы, теміржол рампасында тиеу-түсіру бойынша көрсетілетін қызмет үшін кірме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2026 жылғы 3 наурыздағы</w:t>
            </w:r>
            <w:r>
              <w:br/>
            </w:r>
            <w:r>
              <w:rPr>
                <w:rFonts w:ascii="Times New Roman"/>
                <w:b w:val="false"/>
                <w:i w:val="false"/>
                <w:color w:val="000000"/>
                <w:sz w:val="20"/>
              </w:rPr>
              <w:t>№ 199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8-қосымша</w:t>
            </w:r>
          </w:p>
        </w:tc>
      </w:tr>
    </w:tbl>
    <w:bookmarkStart w:name="z32" w:id="20"/>
    <w:p>
      <w:pPr>
        <w:spacing w:after="0"/>
        <w:ind w:left="0"/>
        <w:jc w:val="left"/>
      </w:pPr>
      <w:r>
        <w:rPr>
          <w:rFonts w:ascii="Times New Roman"/>
          <w:b/>
          <w:i w:val="false"/>
          <w:color w:val="000000"/>
        </w:rPr>
        <w:t xml:space="preserve"> Инфрақұрылымды жөндеу және салу, бұйым өндіру саласындағы  тауарға (жұмысқа, көрсетілетін қызметке) тариф (баға)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Өлшем</w:t>
            </w:r>
          </w:p>
          <w:bookmarkEnd w:id="21"/>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 автомобиль жолын және жасанды құрылысжай салу, жөндеу, реконструкциялау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автомобиль жолын және жасанды құрылысжай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автомобиль жолын және жасанды құрылысжайды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автомобиль жолын және жасанды құрылысжайды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төсеушінің жол төсемінің және алаңның асфальт-бетонды қоспасын төсеуі және тегістеуі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ұсақ тасты, қиыршық тасты, асфальтты катокпен тығыздау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 монтаждау, құбыр төсеу, әртүрлі тірек қою, материалды, жабдықты кранмен тиеу және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Тротуарды, жаяу жүргіншілер жолын, веложолды, көлік қоятын жерді, балалар және спорт алаңының жабынын жасау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сәулеттік нысандар (орындық, қоқыс жәшігін, қалқа қою, күрке, балалар және спорт алаңын, қоршау мен декоративті элементтер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бағанасы мен сәулеттік жарықтандыруды қоса алғанда, көшедегі жарықтандыруды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кәрiздi және басқа да су бұру жүйесiн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декорация орнату, көше атауын, ақпараттық стендіні, мекенжай тақтайшасын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бұта отырғызу, газон, гүлзар, саябақ пен сквер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 және оны шығару, қатты тұрмыстық, сұйық тұрмыстық және құрылыс қалдығын жинау және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әуеайлақты және жолды дөңгелекті жүрістегі шнекороторлық механизммен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тұрмыстық қалдықты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қалдығын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тариф (баға)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 және топырақтан үйінді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Экскаватормен траншея қазу (шағын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 траншея қазу, карьер жасау, сусымалы материалды тиеу және түсіру, топырақты қопсыту, экскаватормен үйінді жасау (топырақ үю) (орташа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 траншея қазу, карьер жасау, сусымалы материалды тиеу және түсіру, топырақты қопсыту, экскаватормен үйінді жасау (топырақ үю) (үлкен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материалды тиеу және түсіру, топырақты әзірлеу және орнын ауыстыру, тиегішпен (шағын механизм) үйінді жасау (топырақ 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материалды тиеу және түсіру, топырақты дайындау және жеткізу, қазаншұңқыр қазу, тиегішпен үйінді жасау (топырақ үю) (орташа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материалды тиеу және түсіру, топырақты дайындау және жеткізу, қазаншұңқыр қазу, тиегішпен (үлкен механизм) үйінді жасау (топырақ 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және жеткізу, алаңды жоспарлау және тегістеу, жол, арна және әртүрлі құрылысжай салу және жөндеу, үйінді жасау (топырақ үю), жерді қалпына келтіру, құбыржол салу, ағаш дайындау жұмысы, бульдозермен авариялық-құтқару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жер төсемiнiң беткі қабатын дайындау және пішіндеу, еңiс пен үйiндi пішінін жасау, топырақты, қиыршық тасты, шағыл тасты және басқа да сусымалы материалды қопсыту, кiрпiшпен қалау, жеткізу және тегістеу, су ағысын ұйымдастыру үшiн кювет, бүйiрлік жыра мен басқа да шұңқыр жасау, жолды, әуеайлақты және басқа да инфрақұрылымдық объектіні күтіп-ұстау, автогрейдермен (орташа механизм) жолды және алаңды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жер төсемiнiң беткі қабатын дайындау және пішіндеу, еңiс пен үйiндi пішінін жасау, топырақты, қиыршық тасты, шағыл тасты және басқа да сусымалы материалды қопсыту, кiрпiшпен қалау, жеткізу және тегістеу, су ағысын ұйымдастыру үшiн кювет, бүйiрлік жыра мен басқа да шұңқыр жасау, жолды, әуеайлақты және басқа да инфрақұрылымдық объектіні күтіп-ұстау, автогрейдермен (үлкен механизм) жолды және алаңды қардан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құрылысжайды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 ғимарат пен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ғимарат пен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ғимарат пен құрылысжайды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бұйым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 (бордюр)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тас (ернеу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 плитасы (кеспе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плитасы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метрлік су ағытын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(шағыл тас және құмды карьер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0х5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5х20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20х40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40х70 мм фракциядағы шағыл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төсемі бар металл қаңқадан жасалған табурет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отырғышы бар 6 орынды ас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 (сабақ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есікті қоса алғанда, пластиктен бұйым жасау және монтаждау, сондай-ақ орнату және қызмет көрсету бойынша қосымша жұмысты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ПВХ-дан терезе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Қаңқасыз ангар, төсемсіз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Қаңқасыз ангар, төсеммен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 мен бөгет жасау және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жабыны бар 3Д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Қалпақшасы бар тіреу, 3 қапсырма, 6 антивандальды бұранда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көлік (автомобиль) логистикасы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 техниканы және басқа да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 техниканы және басқа да жабдықты (мүлікті) елді мекеннен тыс жерде (қалааралық)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тоннаға дейін жартылай тіркемемен жүкті және басқа да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тоннаға дейін жартылай тіркемемен жүкті және басқа да жабдықты (мүлікті) елді мекеннен тыс жерде (қалааралық)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тоннаға дейін манипулятормен жүкті және басқа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тоннаға дейін манипулятормен жүкті және басқа да жабдықты (мүлікті) елді мекеннен тыс жерде (қалааралық)жеткізу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 манипулятормен жүкті және басқа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 манипулятормен жүкті және басқа да жабдықты (мүлікті) елді мекеннен тыс жерде (қалааралық)жеткізу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тоннаға дейін самосвалмен жүкті және басқа да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тоннаға дейін самосвалмен жүкті және басқа да жабдықты (мүлікті) елді мекеннен тыс жерде (қалааралық)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тоннаға дейін самосвалмен жүкті және басқа да жабдықты (мүлікті) елді мекен шегінде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тоннаға дейін самосвалмен жүкті және басқа да жабдықты (мүлікті) елді мекеннен тыс жерде (қалааралық)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Автокранмен тиеу-түсіру жұмысы бойынша көрсетілетін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Автомұнарада жұмыс көрсету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bookmarkStart w:name="z34" w:id="22"/>
    <w:p>
      <w:pPr>
        <w:spacing w:after="0"/>
        <w:ind w:left="0"/>
        <w:jc w:val="both"/>
      </w:pPr>
      <w:r>
        <w:rPr>
          <w:rFonts w:ascii="Times New Roman"/>
          <w:b w:val="false"/>
          <w:i w:val="false"/>
          <w:color w:val="000000"/>
          <w:sz w:val="28"/>
        </w:rPr>
        <w:t xml:space="preserve">
      Ескертпе: </w:t>
      </w:r>
    </w:p>
    <w:bookmarkEnd w:id="22"/>
    <w:bookmarkStart w:name="z35" w:id="23"/>
    <w:p>
      <w:pPr>
        <w:spacing w:after="0"/>
        <w:ind w:left="0"/>
        <w:jc w:val="both"/>
      </w:pPr>
      <w:r>
        <w:rPr>
          <w:rFonts w:ascii="Times New Roman"/>
          <w:b w:val="false"/>
          <w:i w:val="false"/>
          <w:color w:val="000000"/>
          <w:sz w:val="28"/>
        </w:rPr>
        <w:t xml:space="preserve">
      Қарды, қатты тұрмыстық қалдықты, сұйық тұрмыстық қалдықты, құрылыс қалдығын шығаруға өңірлік тариф (баға) екі есептеу әдісімен белгіленуі мүмкін: </w:t>
      </w:r>
    </w:p>
    <w:bookmarkEnd w:id="23"/>
    <w:bookmarkStart w:name="z36" w:id="24"/>
    <w:p>
      <w:pPr>
        <w:spacing w:after="0"/>
        <w:ind w:left="0"/>
        <w:jc w:val="both"/>
      </w:pPr>
      <w:r>
        <w:rPr>
          <w:rFonts w:ascii="Times New Roman"/>
          <w:b w:val="false"/>
          <w:i w:val="false"/>
          <w:color w:val="000000"/>
          <w:sz w:val="28"/>
        </w:rPr>
        <w:t>
      1. Қызметмен белгіленуі мүмкін: з мен ауданның жергілікті атқарушы органы жасаған шарт бойынша тарифке (бағаға) сәйкес.</w:t>
      </w:r>
    </w:p>
    <w:bookmarkEnd w:id="24"/>
    <w:bookmarkStart w:name="z37" w:id="25"/>
    <w:p>
      <w:pPr>
        <w:spacing w:after="0"/>
        <w:ind w:left="0"/>
        <w:jc w:val="both"/>
      </w:pPr>
      <w:r>
        <w:rPr>
          <w:rFonts w:ascii="Times New Roman"/>
          <w:b w:val="false"/>
          <w:i w:val="false"/>
          <w:color w:val="000000"/>
          <w:sz w:val="28"/>
        </w:rPr>
        <w:t xml:space="preserve">
      2. ЖЖМ, жабдық пен техниканың амортизациясы, жалақы енгiзiлген нақты шығысқа сәйкес рентабельдiлiгі нақты шығыстың кемiнде 10 %-ы. </w:t>
      </w:r>
    </w:p>
    <w:bookmarkEnd w:id="25"/>
    <w:bookmarkStart w:name="z38" w:id="26"/>
    <w:p>
      <w:pPr>
        <w:spacing w:after="0"/>
        <w:ind w:left="0"/>
        <w:jc w:val="both"/>
      </w:pPr>
      <w:r>
        <w:rPr>
          <w:rFonts w:ascii="Times New Roman"/>
          <w:b w:val="false"/>
          <w:i w:val="false"/>
          <w:color w:val="000000"/>
          <w:sz w:val="28"/>
        </w:rPr>
        <w:t>
      Қарды, қатты тұрмыстық және сұйық қалдықты, құрылыс қалдығын шығаруға түпкілікті тариф (баға) жоғарыда аталған есептеу әдістері арасындағы ең жоғары тариф (баға) негізінде айқындалады.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2026 жылғы 3 наурыздағы</w:t>
            </w:r>
            <w:r>
              <w:br/>
            </w:r>
            <w:r>
              <w:rPr>
                <w:rFonts w:ascii="Times New Roman"/>
                <w:b w:val="false"/>
                <w:i w:val="false"/>
                <w:color w:val="000000"/>
                <w:sz w:val="20"/>
              </w:rPr>
              <w:t>№ 199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683 бұйрығына 9-қосымша</w:t>
            </w:r>
          </w:p>
        </w:tc>
      </w:tr>
    </w:tbl>
    <w:bookmarkStart w:name="z41" w:id="27"/>
    <w:p>
      <w:pPr>
        <w:spacing w:after="0"/>
        <w:ind w:left="0"/>
        <w:jc w:val="left"/>
      </w:pPr>
      <w:r>
        <w:rPr>
          <w:rFonts w:ascii="Times New Roman"/>
          <w:b/>
          <w:i w:val="false"/>
          <w:color w:val="000000"/>
        </w:rPr>
        <w:t xml:space="preserve"> Қонақүй ісі саласында өткізілетін қызметке тариф (баға)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тәуліктегі өлшем бірлігі үшін баға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тәуліктегі өлшем бірлігі үшін баға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нөмір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кісілік кереуеті бар люкс нөмір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Нөмірде бір адамды қосымша орналастырумен орын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үтіктеу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