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e921" w14:textId="e86e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кейбір құрамдас бөліктеріне атау беру туралы</w:t>
      </w:r>
    </w:p>
    <w:p>
      <w:pPr>
        <w:spacing w:after="0"/>
        <w:ind w:left="0"/>
        <w:jc w:val="both"/>
      </w:pPr>
      <w:r>
        <w:rPr>
          <w:rFonts w:ascii="Times New Roman"/>
          <w:b w:val="false"/>
          <w:i w:val="false"/>
          <w:color w:val="000000"/>
          <w:sz w:val="28"/>
        </w:rPr>
        <w:t>Астана қаласы әкімдігінің 2026 жылғы 5 маусымдағы № 511-1929 бірлескен қаулысы және Астана қаласы мәслихатының 2026 жылғы 5 маусымдағы № 417/54-VIII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Астана қаласы тұрғындарының пікірін ескере отырып, Астана қаласы ономастика комиссиясының 2025 жылғы 16 қазандағы, Республикалық ономастикалық комиссиясының 2026 жылғы 27 наурыздағы қорытындыларының негізінде Астана қаласының әкімдігі ҚАУЛЫ ЕТЕДІ және Астана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1. Астана қаласының "Нұра" ауданы бойынша:</w:t>
      </w:r>
    </w:p>
    <w:bookmarkEnd w:id="1"/>
    <w:bookmarkStart w:name="z6" w:id="2"/>
    <w:p>
      <w:pPr>
        <w:spacing w:after="0"/>
        <w:ind w:left="0"/>
        <w:jc w:val="both"/>
      </w:pPr>
      <w:r>
        <w:rPr>
          <w:rFonts w:ascii="Times New Roman"/>
          <w:b w:val="false"/>
          <w:i w:val="false"/>
          <w:color w:val="000000"/>
          <w:sz w:val="28"/>
        </w:rPr>
        <w:t>
      жобалық атауы Е754 көшеге – София көшесі;</w:t>
      </w:r>
    </w:p>
    <w:bookmarkEnd w:id="2"/>
    <w:bookmarkStart w:name="z7" w:id="3"/>
    <w:p>
      <w:pPr>
        <w:spacing w:after="0"/>
        <w:ind w:left="0"/>
        <w:jc w:val="both"/>
      </w:pPr>
      <w:r>
        <w:rPr>
          <w:rFonts w:ascii="Times New Roman"/>
          <w:b w:val="false"/>
          <w:i w:val="false"/>
          <w:color w:val="000000"/>
          <w:sz w:val="28"/>
        </w:rPr>
        <w:t>
      Тұран даңғылынан басталып, Қабанбай батыр даңғылында аяқталатын, "Астана Арена" спорт кешені мен "Алау" мұзайдыны сарайының арасында орналасқан атаусыз көшеге Марко Поло көшесі атауы берілсін.</w:t>
      </w:r>
    </w:p>
    <w:bookmarkEnd w:id="3"/>
    <w:bookmarkStart w:name="z8" w:id="4"/>
    <w:p>
      <w:pPr>
        <w:spacing w:after="0"/>
        <w:ind w:left="0"/>
        <w:jc w:val="both"/>
      </w:pPr>
      <w:r>
        <w:rPr>
          <w:rFonts w:ascii="Times New Roman"/>
          <w:b w:val="false"/>
          <w:i w:val="false"/>
          <w:color w:val="000000"/>
          <w:sz w:val="28"/>
        </w:rPr>
        <w:t>
      2. "Астана қаласының Тілдерді дамыту және архив ісі басқармасы" мемлекеттік мекемесінің басшысы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 бес жұмыс күн ішінде Қазақстан Республикасы нормативтік құқықтық актілерінің Эталондық бақылау банкіне жіберуді;</w:t>
      </w:r>
    </w:p>
    <w:bookmarkEnd w:id="5"/>
    <w:bookmarkStart w:name="z10" w:id="6"/>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бірлескен Астана қаласы әкімдігінің қаулысы және мәслихатының шешімі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