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92ac" w14:textId="2209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 арқылы транзиттік автомобиль көлігінің жүру схемасы мен тәртібін айқындау туралы</w:t>
      </w:r>
    </w:p>
    <w:p>
      <w:pPr>
        <w:spacing w:after="0"/>
        <w:ind w:left="0"/>
        <w:jc w:val="both"/>
      </w:pPr>
      <w:r>
        <w:rPr>
          <w:rFonts w:ascii="Times New Roman"/>
          <w:b w:val="false"/>
          <w:i w:val="false"/>
          <w:color w:val="000000"/>
          <w:sz w:val="28"/>
        </w:rPr>
        <w:t>Астана қаласы әкімдігінің 2026 жылғы 27 шілдедегі № 503-2587 қаулысы</w:t>
      </w:r>
    </w:p>
    <w:p>
      <w:pPr>
        <w:spacing w:after="0"/>
        <w:ind w:left="0"/>
        <w:jc w:val="both"/>
      </w:pPr>
      <w:bookmarkStart w:name="z4" w:id="0"/>
      <w:r>
        <w:rPr>
          <w:rFonts w:ascii="Times New Roman"/>
          <w:b w:val="false"/>
          <w:i w:val="false"/>
          <w:color w:val="000000"/>
          <w:sz w:val="28"/>
        </w:rPr>
        <w:t xml:space="preserve">
      "Қазақстан Республикасы астанасының мәртебесі туралы" Қазақстан Республикасы Конституциялық заңы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аумағы арқылы транзиттік автомобиль көлігінің жүру схемасы мен тәртібі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"Астана қаласының Көлік және жол-көлік инфрақұрылымын дамыту басқармасы" мемлекеттік мекемесінің басшысы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қаулының бес жұмыс күні ішінде Қазақстан Республикасы Нормативтік құқықтық актілерінің эталондық бақылау банкіне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Е.Қ. Өтебаевқа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2026 жылғы 27 шілдедегі</w:t>
            </w:r>
            <w:r>
              <w:br/>
            </w:r>
            <w:r>
              <w:rPr>
                <w:rFonts w:ascii="Times New Roman"/>
                <w:b w:val="false"/>
                <w:i w:val="false"/>
                <w:color w:val="000000"/>
                <w:sz w:val="20"/>
              </w:rPr>
              <w:t>№ 503-2587 қаулысына</w:t>
            </w:r>
            <w:r>
              <w:br/>
            </w:r>
            <w:r>
              <w:rPr>
                <w:rFonts w:ascii="Times New Roman"/>
                <w:b w:val="false"/>
                <w:i w:val="false"/>
                <w:color w:val="000000"/>
                <w:sz w:val="20"/>
              </w:rPr>
              <w:t>қосымша</w:t>
            </w:r>
          </w:p>
        </w:tc>
      </w:tr>
    </w:tbl>
    <w:bookmarkStart w:name="z12" w:id="7"/>
    <w:p>
      <w:pPr>
        <w:spacing w:after="0"/>
        <w:ind w:left="0"/>
        <w:jc w:val="left"/>
      </w:pPr>
      <w:r>
        <w:rPr>
          <w:rFonts w:ascii="Times New Roman"/>
          <w:b/>
          <w:i w:val="false"/>
          <w:color w:val="000000"/>
        </w:rPr>
        <w:t xml:space="preserve"> Астана қаласының аумағы арқылы транзиттік автомобиль көлігінің жүру схемасы мен тәртібі</w:t>
      </w:r>
    </w:p>
    <w:bookmarkEnd w:id="7"/>
    <w:bookmarkStart w:name="z13"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1. Астана қаласының аумағы арқылы транзиттік автомобиль көлігінің жүру тәртібі "Қазақстан Республикасы астанасының мәртебесі туралы" Қазақстан Республикасы Конституциялық заңы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w:t>
      </w:r>
    </w:p>
    <w:bookmarkEnd w:id="9"/>
    <w:bookmarkStart w:name="z15" w:id="10"/>
    <w:p>
      <w:pPr>
        <w:spacing w:after="0"/>
        <w:ind w:left="0"/>
        <w:jc w:val="both"/>
      </w:pPr>
      <w:r>
        <w:rPr>
          <w:rFonts w:ascii="Times New Roman"/>
          <w:b w:val="false"/>
          <w:i w:val="false"/>
          <w:color w:val="000000"/>
          <w:sz w:val="28"/>
        </w:rPr>
        <w:t>
      2. Ауыр жүк таситын транзиттік көлік құралдарының жүруі "Астана қаласының айналма жолы" автомобиль жолы арқылы жүзеге асырылады. Ауыр жүк таситын транзиттік көлік құралдарына "Астана қаласының айналма жолы" автомобиль жолының ішінде орналасқан аумағына кіруіне тыйым салынады.</w:t>
      </w:r>
    </w:p>
    <w:bookmarkEnd w:id="10"/>
    <w:bookmarkStart w:name="z16" w:id="11"/>
    <w:p>
      <w:pPr>
        <w:spacing w:after="0"/>
        <w:ind w:left="0"/>
        <w:jc w:val="both"/>
      </w:pPr>
      <w:r>
        <w:rPr>
          <w:rFonts w:ascii="Times New Roman"/>
          <w:b w:val="false"/>
          <w:i w:val="false"/>
          <w:color w:val="000000"/>
          <w:sz w:val="28"/>
        </w:rPr>
        <w:t>
      3. Қазақстан Республикасының заңнамасында қала шегінде жеңіл автомобильдердің қозғалысына шектеулер белгіленбеген.</w:t>
      </w:r>
    </w:p>
    <w:bookmarkEnd w:id="11"/>
    <w:bookmarkStart w:name="z17" w:id="12"/>
    <w:p>
      <w:pPr>
        <w:spacing w:after="0"/>
        <w:ind w:left="0"/>
        <w:jc w:val="both"/>
      </w:pPr>
      <w:r>
        <w:rPr>
          <w:rFonts w:ascii="Times New Roman"/>
          <w:b w:val="false"/>
          <w:i w:val="false"/>
          <w:color w:val="000000"/>
          <w:sz w:val="28"/>
        </w:rPr>
        <w:t xml:space="preserve">
      _____________________________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