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b7cc" w14:textId="9c4b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Қоғамдық жұмыстардың түрлері және қоғамдық жұмыстар орындалуға тиіс ұйымдардың тізбесін бекіту туралы</w:t>
      </w:r>
    </w:p>
    <w:p>
      <w:pPr>
        <w:spacing w:after="0"/>
        <w:ind w:left="0"/>
        <w:jc w:val="both"/>
      </w:pPr>
      <w:r>
        <w:rPr>
          <w:rFonts w:ascii="Times New Roman"/>
          <w:b w:val="false"/>
          <w:i w:val="false"/>
          <w:color w:val="000000"/>
          <w:sz w:val="28"/>
        </w:rPr>
        <w:t>Астана қаласы әкімдігінің 2026 жылғы 14 сәуірдегі № 158-1267 қаулысы</w:t>
      </w:r>
    </w:p>
    <w:p>
      <w:pPr>
        <w:spacing w:after="0"/>
        <w:ind w:left="0"/>
        <w:jc w:val="both"/>
      </w:pPr>
      <w:bookmarkStart w:name="z4" w:id="0"/>
      <w:r>
        <w:rPr>
          <w:rFonts w:ascii="Times New Roman"/>
          <w:b w:val="false"/>
          <w:i w:val="false"/>
          <w:color w:val="000000"/>
          <w:sz w:val="28"/>
        </w:rPr>
        <w:t xml:space="preserve">
      "Әкімшілік құқық бұзушылық туралы" Қазақстан Республикасы Кодексі 914-1-бабының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Қоғамдық жұмыстардың түрлері және қоғамдық жұмыстар орындалуға тиіс ұйымдардың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"Астана қаласының Жұмыспен қамту және әлеуметтік қорғау басқармасы"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оның Астана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Әкімнің бірінші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әкімінің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Байкен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әкімінің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Глотов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әкімінің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Мейрхан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әкімінің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Өтебаев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әкімінің аппараты"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Ешкеев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Қаржы басқармасы"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Сейітқұлов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Экономика және</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бюджеттік жоспарлау басқармасы"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Түгелбаева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әкімінің аппараты"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 басшысының орынбасары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әкімінің аппараты"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 мемлекеттік-құқықтық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бөлімінің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Қалшибеков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Жұмыспен қамту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әлеуметтік қорғау басқармасы"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2026 жылғы 14 сәуірдегі</w:t>
            </w:r>
            <w:r>
              <w:br/>
            </w:r>
            <w:r>
              <w:rPr>
                <w:rFonts w:ascii="Times New Roman"/>
                <w:b w:val="false"/>
                <w:i w:val="false"/>
                <w:color w:val="000000"/>
                <w:sz w:val="20"/>
              </w:rPr>
              <w:t>№ 158-1267 қаулысына</w:t>
            </w:r>
            <w:r>
              <w:br/>
            </w:r>
            <w:r>
              <w:rPr>
                <w:rFonts w:ascii="Times New Roman"/>
                <w:b w:val="false"/>
                <w:i w:val="false"/>
                <w:color w:val="000000"/>
                <w:sz w:val="20"/>
              </w:rPr>
              <w:t>қосымша</w:t>
            </w:r>
          </w:p>
        </w:tc>
      </w:tr>
    </w:tbl>
    <w:bookmarkStart w:name="z33" w:id="7"/>
    <w:p>
      <w:pPr>
        <w:spacing w:after="0"/>
        <w:ind w:left="0"/>
        <w:jc w:val="left"/>
      </w:pPr>
      <w:r>
        <w:rPr>
          <w:rFonts w:ascii="Times New Roman"/>
          <w:b/>
          <w:i w:val="false"/>
          <w:color w:val="000000"/>
        </w:rPr>
        <w:t xml:space="preserve"> Қоғамдық жұмыстардың түрлері және қоғамдық жұмыстар орындалуға тиіс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орындалуға тиіс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комитеті Астана қаласы бойынша қылмыстық атқару жүйесі департаменті"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тазалау, оның ішінде қарды, қоқысты және мұз қатпарын (көктайғақты) жою, іргелес аумақтарды таза күйде ұстау, сондай-ақ басқа да абаттандыру және санитарлық шараларды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"Еркеғали Рахмадиев атындағы Мемлекеттік академиялық филармониясы" мемлекеттік коммуналдық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М. Горький атындағы мемлекеттік академиялық орыс драма театры" мемлекеттік коммуналдық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"Наз" мемлекеттік би театры" мемлекеттік коммуналдық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"Жастар" театры" мемлекеттік коммуналдық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Әзірбайжан Мәмбетов атындағы мемлекеттік драма және комедия театры мемлекеттік коммуналдық қазыналық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"Астана-Аймақтық Электр Желілік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"Астана-Теплотранзит"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"AstanaInvest" қалалық инвестицияларды дамыту орталығы"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 БК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"Астана-Өрнек"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Орманы"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қалалық жарық"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Тазалық"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"ЖакЕрКурылыс"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"BSP-A"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"JPM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"ТурБек Астана"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"Атыраупромгеофизик"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"KAD ENGINEERING"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"ЦЕЛИНА СЕРВИС"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"Dostar Stroi Group"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"Тургумбаев К.А." жеке кәсіпкер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"Астана-Зеленстрой"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 күтіп-баптау және оларды күтіп-ұстау жұмыстары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