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5725" w14:textId="f30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2026–2030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5 мамырдағы № 107-1558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даярлауға 2026–2030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107-1558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бiлiмi бар кадрларды даярлауға 2026–2030 оқу жылына арналған мемлекеттiк бiлiм беру тапсырысы (жергілікті бюджет есебінен)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коды және тобының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2026–2030 оқу жылдарына арналған күндізгі оқу бөліміне мемлекеттік білім беру тапсырысының көлемі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(гранттар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студентті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 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Пәндік мамандандырылған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Көркем еңбек және сызу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6B02100 "Инклюзивті театр әртісі"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Көлік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 Көлік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акушериясы және гинекологиясы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гематологиясы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инфекциялық аурулары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диагностика лабораториясы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шұғыл медицинасы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фтизиатриясы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