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98540ce" w14:textId="98540ce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"Толық бітіріп" берілетін құрылыс туралы шарт бойынша іске асырылатын объектілердің тізбесі туралы" Астана қаласы мәслихатының 2026 жылғы 24 сәуірдегі № 408/52-VIII шешіміне толықтыру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Астана қаласы мәслихатының 2026 жылғы 14 тамыздағы № 453/58-VIII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"Қазақстан Республикасындағы жергілікті мемлекеттік басқару және өзін-өзі басқару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, "Мемлекеттік сатып алу туралы" Қазақстан Республикасы Заңының 19-бабы </w:t>
      </w:r>
      <w:r>
        <w:rPr>
          <w:rFonts w:ascii="Times New Roman"/>
          <w:b w:val="false"/>
          <w:i w:val="false"/>
          <w:color w:val="000000"/>
          <w:sz w:val="28"/>
        </w:rPr>
        <w:t>1-тармағына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Астана қаласының мәслихаты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"Толық бітіріп" берілетін құрылыс туралы шарт бойынша іске асырылатын объектілердің тізбесі туралы" Астана қаласы мәслихатының 2026 жылғы 24 сәуірдегі № 408/52-VIII шешіміне мынадай толықтыру енгізілсін:</w:t>
      </w:r>
    </w:p>
    <w:bookmarkEnd w:id="1"/>
    <w:bookmarkStart w:name="z6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аталған шешімге қосымшада:</w:t>
      </w:r>
    </w:p>
    <w:bookmarkEnd w:id="2"/>
    <w:bookmarkStart w:name="z7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"Толық бітіріп" берілетін құрылыс туралы шарт бойынша іске асырылатын объектілердің тізбесі мынадай мазмұндағы реттік нөмері 2-жолмен толықтырылсын:</w:t>
      </w:r>
    </w:p>
    <w:bookmarkEnd w:id="3"/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</w:t>
      </w:r>
    </w:p>
    <w:bookmarkEnd w:id="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 қаласын газдандыру. Құрылыстың ІІІ кезегі. "Өндіріс" тұрғын алабын газдандыру"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Астана қаласы, "Байқоңыр" ауданы, "Өндіріс" тұрғын алабы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"Астана қаласының Энергетика басқармасы" мемлекеттік мекемесі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______</w:t>
            </w:r>
          </w:p>
        </w:tc>
      </w:tr>
    </w:tbl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Астана қаласы мәслихатының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Т. Зейнұлқабден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