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df8c" w14:textId="015d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әлеуметтік маңызы бар қатынастарының тізбесін айқындау туралы" Астанa қаласы мәслихатының 2025 жылғы 26 желтоқсандағы № 375/48-VIII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2026 жылғы 24 сәуірдегі № 407/52-VIII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әлеуметтік маңызы бар қатынастарының тізбесін айқындау туралы" Астана қаласы мәслихатының 2025 жылғы 26 желтоқсандағы № 375/48-VIII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106, 107, 108, 109, 110-жолдармен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 шағын ауданы – "Көктал-1"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 – "Бағыстан"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"Күйгенжар" тұрғын алабы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шұғыл медицинаны үйлестіру орталығы – Қ. Рысқұлбеков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 – Алаш тасжолы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 соң қолданысқа енгізіледі және 2026 жылғы 1 ақпаннан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