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c3ad" w14:textId="bbdc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2026 жылға арналған кондоминиум объектісін басқаруға арналған жарналардың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19 наурыздағы № 396/51-VIII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 міндетін атқарушысының 2020 жылғы 30 наурыздағы № 166 бұйрығымен бекітілген Кондоминиум объектісін басқаруға арналған жарналардың ең төменгі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тізілімiнде № 20284 болып тіркелген) сәйкес, Астана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2026 жылға арналған кондоминиум объектісін басқаруға арналған жарналардың ең төмен мөлшерін 1 шаршы метр үшін республикалық бюджет туралы заңда тиісті қаржы жылына белгіленген 0,016 айлық есептік көрсеткіш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