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b59a" w14:textId="0dab5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Қаратөбе ауданының Саралжын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2025 жылғы 30 желтоқсандағы № 35-10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мәслихаты 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Қаратөбе ауданының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53 044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–53 044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округтың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2025 жылғы 25 желтоқсандығы № 35-3 "2026–2028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жылы берілетін субвенция көлемі 13 397 мың теңге сомасында белгіленсін.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бюджетке жоғары тұрған бюджеттен бөлінетін нысаналы трансферттердің түсуі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бюджеттен жалпы сомасы - 35 955 мың теңге.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6.Осы шешім 2026 жылғы 1 қаңтардан бастап қолданысқа енгізілсін.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35-10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Саралжын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49499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 2025 жылғы 30 желтоқсандағы № 35-10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Саралжын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44350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