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ec3b" w14:textId="d6ae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Казталов ауданында коммуналдық қалдықтарды басқару жөніндегі 2026 - 2030 жылдарға арналған бағдарламаны бекіту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2025 жылғы 9 желтоқсандағы № 34-2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365 - бабы </w:t>
      </w:r>
      <w:r>
        <w:rPr>
          <w:rFonts w:ascii="Times New Roman"/>
          <w:b w:val="false"/>
          <w:i w:val="false"/>
          <w:color w:val="000000"/>
          <w:sz w:val="28"/>
        </w:rPr>
        <w:t>3 - тармағының</w:t>
      </w:r>
      <w:r>
        <w:rPr>
          <w:rFonts w:ascii="Times New Roman"/>
          <w:b w:val="false"/>
          <w:i w:val="false"/>
          <w:color w:val="000000"/>
          <w:sz w:val="28"/>
        </w:rPr>
        <w:t xml:space="preserve"> 1) тармақшаларына, "Қазақстан Республикасындағы жергілікті мемлекеттік басқару және өзін - өзі басқару туралы" Қазақстан Республикасы Заңының 6 - бабы </w:t>
      </w:r>
      <w:r>
        <w:rPr>
          <w:rFonts w:ascii="Times New Roman"/>
          <w:b w:val="false"/>
          <w:i w:val="false"/>
          <w:color w:val="000000"/>
          <w:sz w:val="28"/>
        </w:rPr>
        <w:t>1 - тармағының</w:t>
      </w:r>
      <w:r>
        <w:rPr>
          <w:rFonts w:ascii="Times New Roman"/>
          <w:b w:val="false"/>
          <w:i w:val="false"/>
          <w:color w:val="000000"/>
          <w:sz w:val="28"/>
        </w:rPr>
        <w:t xml:space="preserve"> 15 - тармақшасына сәйкес, Казталов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Батыс Қазақстан облысының Казталов ауданында коммуналдық қалдықтарды басқару жөніндегі 2026 - 2030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2025 жылғы 9 желтосандағы </w:t>
            </w:r>
            <w:r>
              <w:br/>
            </w:r>
            <w:r>
              <w:rPr>
                <w:rFonts w:ascii="Times New Roman"/>
                <w:b w:val="false"/>
                <w:i w:val="false"/>
                <w:color w:val="000000"/>
                <w:sz w:val="20"/>
              </w:rPr>
              <w:t>№ 34 - 2 шешіміне қосымша</w:t>
            </w:r>
          </w:p>
        </w:tc>
      </w:tr>
    </w:tbl>
    <w:bookmarkStart w:name="z6" w:id="1"/>
    <w:p>
      <w:pPr>
        <w:spacing w:after="0"/>
        <w:ind w:left="0"/>
        <w:jc w:val="left"/>
      </w:pPr>
      <w:r>
        <w:rPr>
          <w:rFonts w:ascii="Times New Roman"/>
          <w:b/>
          <w:i w:val="false"/>
          <w:color w:val="000000"/>
        </w:rPr>
        <w:t xml:space="preserve"> 2026 - 2030 жылдарға арналған Батыс Қазақстан облысы Казталов ауданында коммуналдық қалдықтарды басқару БАҒДАРЛАМАСЫ</w:t>
      </w:r>
    </w:p>
    <w:bookmarkEnd w:id="1"/>
    <w:p>
      <w:pPr>
        <w:spacing w:after="0"/>
        <w:ind w:left="0"/>
        <w:jc w:val="both"/>
      </w:pPr>
      <w:r>
        <w:rPr>
          <w:rFonts w:ascii="Times New Roman"/>
          <w:b w:val="false"/>
          <w:i w:val="false"/>
          <w:color w:val="000000"/>
          <w:sz w:val="28"/>
        </w:rPr>
        <w:t>
      Казталов ауданы 2025</w:t>
      </w:r>
    </w:p>
    <w:bookmarkStart w:name="z7" w:id="2"/>
    <w:p>
      <w:pPr>
        <w:spacing w:after="0"/>
        <w:ind w:left="0"/>
        <w:jc w:val="both"/>
      </w:pPr>
      <w:r>
        <w:rPr>
          <w:rFonts w:ascii="Times New Roman"/>
          <w:b w:val="false"/>
          <w:i w:val="false"/>
          <w:color w:val="000000"/>
          <w:sz w:val="28"/>
        </w:rPr>
        <w:t>
      МАЗМҰНЫ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төл құжаты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Аймақтағы коммуналдық қалдықтарды басқарудың қазіргі жағдайы туралы, қатты тұрмыстық қалдықтардың түзілу көлемін есептеу және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Ауданда қалдықтарды кәдеге жаратуды басқаруға қойылатын талаптар және ҚТҚ морфологиялық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тәжірибеге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Бағдарламаның негізгі бағыттары, мақсаттары мен міндеттеріне қол жеткізу жолдары, тиісті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2030 жылға дейінгі бағдарламаны іске асыру жөніндегі іс - 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Халықпен өзара іс - қимыл және коммуникация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 құқығынсыз қатты тұрмыстық қалдықтарды сенімгерлік басқаруға қабылдау полигонын беру жоспарының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1. Бағдарлама төлқұжаты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жылдарға арналған Батыс Қазақстан облысы Казталов ауданында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2021 жылғы 2 қаңтардағы Қазақстан Республикасының Экология № 400-VI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xml:space="preserve">
2. Қазақстан Республикасы Экология, геология және табиғи ресурстар министрінің 2021 жылғы 22 маусымдағы "Қалдықтардың жинақталу лимиттері мен қалдықтарды көму лимиттерін есептеу әдістемесін бекіту туралы" № 206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3. Қазақстан Республикасы Экология, геология және табиғи ресурстар министрінің м.а. 2021 жылғы 19 шiлдедегі "Қалдықтарды жинақтау лимиттері мен қалдықтарды көму лимиттерін әзірлеу және бекіту, қалдықтарды басқару туралы есептілікті ұсыну және бақылау қағидаларын бекіту туралы" № 261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4. Қазақстан Республикасы Үкіметінің 2024 жылғы 29 қарашадағы "Қазақстан Республикасының "жасыл экономикаға" көшуі жөніндегі тұжырымдаманы іске асыру жөніндегі 2024 – 2030 жылдарға арналған іс-шаралар жоспарын бекіту және Қазақстан Республикасы Үкіметінің кейбір шешімдерінің күші жойылды деп тану туралы" № 1019 </w:t>
            </w:r>
            <w:r>
              <w:rPr>
                <w:rFonts w:ascii="Times New Roman"/>
                <w:b w:val="false"/>
                <w:i w:val="false"/>
                <w:color w:val="000000"/>
                <w:sz w:val="20"/>
              </w:rPr>
              <w:t>қаулысы</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м.а. 2020 жылғы 25 желтоқсандағы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ҚР ДСМ-331/2020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xml:space="preserve">
6. Қазақстан Республикасы Ұлттық экономика министрінің 2015 жылғы 20 наурыздағы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 235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7. Сәулет, қала құрылысы және құрылыс қызметі, тұрғын үй қатынастары және коммуналдық шаруашылық саласындағы мемлекеттік нормативтік құжаттар қатты тұрмыстық қалдықтарға арналған полигондар ҚР ҚН 1.04-15-2013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жинаудың рационалды және экологиялық қауіпсіз жүйесін ұйымдастыру, оның ішінде бөлек жинау, сақтау, тұрақты шығару, қайта өңдеу, утилизациялау және коммуналдық қалдықтардың қауіпті компоненттерін жою, сондай-ақ Казталов ауданының аумағын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 - 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Казталов ауданының қалдықтарын кешенді басқару үшін ұйымдық-құқықтық және экономикалық негіздерді қалыптастыру;</w:t>
            </w:r>
          </w:p>
          <w:p>
            <w:pPr>
              <w:spacing w:after="20"/>
              <w:ind w:left="20"/>
              <w:jc w:val="both"/>
            </w:pPr>
            <w:r>
              <w:rPr>
                <w:rFonts w:ascii="Times New Roman"/>
                <w:b w:val="false"/>
                <w:i w:val="false"/>
                <w:color w:val="000000"/>
                <w:sz w:val="20"/>
              </w:rPr>
              <w:t>
2) 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3) инфрақұрылым объектілерін ұйымдастырумен қалдықтарды бөлек жинауды енгізу</w:t>
            </w:r>
          </w:p>
          <w:p>
            <w:pPr>
              <w:spacing w:after="20"/>
              <w:ind w:left="20"/>
              <w:jc w:val="both"/>
            </w:pPr>
            <w:r>
              <w:rPr>
                <w:rFonts w:ascii="Times New Roman"/>
                <w:b w:val="false"/>
                <w:i w:val="false"/>
                <w:color w:val="000000"/>
                <w:sz w:val="20"/>
              </w:rPr>
              <w:t>
4) 2028 жылы ҚТҚ өңдеу тереңдігін 10% - ға дейін қамтамасыз ету;</w:t>
            </w:r>
          </w:p>
          <w:p>
            <w:pPr>
              <w:spacing w:after="20"/>
              <w:ind w:left="20"/>
              <w:jc w:val="both"/>
            </w:pPr>
            <w:r>
              <w:rPr>
                <w:rFonts w:ascii="Times New Roman"/>
                <w:b w:val="false"/>
                <w:i w:val="false"/>
                <w:color w:val="000000"/>
                <w:sz w:val="20"/>
              </w:rPr>
              <w:t>
5) ҚТҚ бөлек жинау саласындағы халықты экологиялық ағарту</w:t>
            </w:r>
          </w:p>
          <w:p>
            <w:pPr>
              <w:spacing w:after="20"/>
              <w:ind w:left="20"/>
              <w:jc w:val="both"/>
            </w:pPr>
            <w:r>
              <w:rPr>
                <w:rFonts w:ascii="Times New Roman"/>
                <w:b w:val="false"/>
                <w:i w:val="false"/>
                <w:color w:val="000000"/>
                <w:sz w:val="20"/>
              </w:rPr>
              <w:t>
6) өңірлік операторларды конкурстық іріктеуді жүргізу;</w:t>
            </w:r>
          </w:p>
          <w:p>
            <w:pPr>
              <w:spacing w:after="20"/>
              <w:ind w:left="20"/>
              <w:jc w:val="both"/>
            </w:pPr>
            <w:r>
              <w:rPr>
                <w:rFonts w:ascii="Times New Roman"/>
                <w:b w:val="false"/>
                <w:i w:val="false"/>
                <w:color w:val="000000"/>
                <w:sz w:val="20"/>
              </w:rPr>
              <w:t>
қатты коммуналдық қалдықтармен жұмыс істеу объектілерін салу және реконструкциялау;</w:t>
            </w:r>
          </w:p>
          <w:p>
            <w:pPr>
              <w:spacing w:after="20"/>
              <w:ind w:left="20"/>
              <w:jc w:val="both"/>
            </w:pPr>
            <w:r>
              <w:rPr>
                <w:rFonts w:ascii="Times New Roman"/>
                <w:b w:val="false"/>
                <w:i w:val="false"/>
                <w:color w:val="000000"/>
                <w:sz w:val="20"/>
              </w:rPr>
              <w:t>
қалдықтарды көму көлемін азайту;</w:t>
            </w:r>
          </w:p>
          <w:p>
            <w:pPr>
              <w:spacing w:after="20"/>
              <w:ind w:left="20"/>
              <w:jc w:val="both"/>
            </w:pPr>
            <w:r>
              <w:rPr>
                <w:rFonts w:ascii="Times New Roman"/>
                <w:b w:val="false"/>
                <w:i w:val="false"/>
                <w:color w:val="000000"/>
                <w:sz w:val="20"/>
              </w:rPr>
              <w:t>
табиғат қорғау және санитариялық - эпидемиологиялық заңнаманың талаптарына сәйкес келмейтін қатты коммуналдық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(келісімдер) жасасу;</w:t>
            </w:r>
          </w:p>
          <w:p>
            <w:pPr>
              <w:spacing w:after="20"/>
              <w:ind w:left="20"/>
              <w:jc w:val="both"/>
            </w:pPr>
            <w:r>
              <w:rPr>
                <w:rFonts w:ascii="Times New Roman"/>
                <w:b w:val="false"/>
                <w:i w:val="false"/>
                <w:color w:val="000000"/>
                <w:sz w:val="20"/>
              </w:rPr>
              <w:t>
7) аудан тұрғындары арасында экологиялық акциялар мен іс-шараларды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 - 100%;</w:t>
            </w:r>
          </w:p>
          <w:p>
            <w:pPr>
              <w:spacing w:after="20"/>
              <w:ind w:left="20"/>
              <w:jc w:val="both"/>
            </w:pPr>
            <w:r>
              <w:rPr>
                <w:rFonts w:ascii="Times New Roman"/>
                <w:b w:val="false"/>
                <w:i w:val="false"/>
                <w:color w:val="000000"/>
                <w:sz w:val="20"/>
              </w:rPr>
              <w:t>
2) қатты тұрмыстық қалдықтардың пайда болуына оларды кәдеге жарату үлесі - 2026 жыл – 6%</w:t>
            </w:r>
          </w:p>
          <w:p>
            <w:pPr>
              <w:spacing w:after="20"/>
              <w:ind w:left="20"/>
              <w:jc w:val="both"/>
            </w:pPr>
            <w:r>
              <w:rPr>
                <w:rFonts w:ascii="Times New Roman"/>
                <w:b w:val="false"/>
                <w:i w:val="false"/>
                <w:color w:val="000000"/>
                <w:sz w:val="20"/>
              </w:rPr>
              <w:t>
2030 жыл - 10%;</w:t>
            </w:r>
          </w:p>
          <w:p>
            <w:pPr>
              <w:spacing w:after="20"/>
              <w:ind w:left="20"/>
              <w:jc w:val="both"/>
            </w:pPr>
            <w:r>
              <w:rPr>
                <w:rFonts w:ascii="Times New Roman"/>
                <w:b w:val="false"/>
                <w:i w:val="false"/>
                <w:color w:val="000000"/>
                <w:sz w:val="20"/>
              </w:rPr>
              <w:t>
3) халықтан қайталама ресурстарды қабылдау пункттерінің санын ұлғайту: 2026 жыл – 15 бірлік; 2030 жыл - 50 бірлік.</w:t>
            </w:r>
          </w:p>
          <w:p>
            <w:pPr>
              <w:spacing w:after="20"/>
              <w:ind w:left="20"/>
              <w:jc w:val="both"/>
            </w:pPr>
            <w:r>
              <w:rPr>
                <w:rFonts w:ascii="Times New Roman"/>
                <w:b w:val="false"/>
                <w:i w:val="false"/>
                <w:color w:val="000000"/>
                <w:sz w:val="20"/>
              </w:rPr>
              <w:t>
4) қатты коммуналдық қалдықтардың жалпы көлеміндегі өңделген қатты коммуналдық қалдықтардың үлесі - 2026 жылдан бастап 50%;</w:t>
            </w:r>
          </w:p>
          <w:p>
            <w:pPr>
              <w:spacing w:after="20"/>
              <w:ind w:left="20"/>
              <w:jc w:val="both"/>
            </w:pPr>
            <w:r>
              <w:rPr>
                <w:rFonts w:ascii="Times New Roman"/>
                <w:b w:val="false"/>
                <w:i w:val="false"/>
                <w:color w:val="000000"/>
                <w:sz w:val="20"/>
              </w:rPr>
              <w:t>
5) қатты коммуналдық қалдықтардың жалпы көлеміндегі кәдеге жаратылған қатты коммуналдық қалдықтардың үлесі – 2026 жылдан бастап 12%;</w:t>
            </w:r>
          </w:p>
          <w:p>
            <w:pPr>
              <w:spacing w:after="20"/>
              <w:ind w:left="20"/>
              <w:jc w:val="both"/>
            </w:pPr>
            <w:r>
              <w:rPr>
                <w:rFonts w:ascii="Times New Roman"/>
                <w:b w:val="false"/>
                <w:i w:val="false"/>
                <w:color w:val="000000"/>
                <w:sz w:val="20"/>
              </w:rPr>
              <w:t>
6) қатты коммуналдық қалдықтарды орналастыруға (көмуге) жіберілетін қатты коммуналдық қалдықтардың үлесі – 2026 жылдан бастап 88%;</w:t>
            </w:r>
          </w:p>
          <w:p>
            <w:pPr>
              <w:spacing w:after="20"/>
              <w:ind w:left="20"/>
              <w:jc w:val="both"/>
            </w:pPr>
            <w:r>
              <w:rPr>
                <w:rFonts w:ascii="Times New Roman"/>
                <w:b w:val="false"/>
                <w:i w:val="false"/>
                <w:color w:val="000000"/>
                <w:sz w:val="20"/>
              </w:rPr>
              <w:t>
7) халықты жоспарлы - тұрақты тазарту жүйесімен қамту пайызы-2026 жылдан бастап 70%;</w:t>
            </w:r>
          </w:p>
          <w:p>
            <w:pPr>
              <w:spacing w:after="20"/>
              <w:ind w:left="20"/>
              <w:jc w:val="both"/>
            </w:pPr>
            <w:r>
              <w:rPr>
                <w:rFonts w:ascii="Times New Roman"/>
                <w:b w:val="false"/>
                <w:i w:val="false"/>
                <w:color w:val="000000"/>
                <w:sz w:val="20"/>
              </w:rPr>
              <w:t>
8) қалдықтарды рұқсатсыз орналастырудың анықталған орындарының жалпы санындағы қалдықтарды рұқсатсыз орналастырудың жойылған орындарының үлесі-2026 жылдан бастап 100%;</w:t>
            </w:r>
          </w:p>
          <w:p>
            <w:pPr>
              <w:spacing w:after="20"/>
              <w:ind w:left="20"/>
              <w:jc w:val="both"/>
            </w:pPr>
            <w:r>
              <w:rPr>
                <w:rFonts w:ascii="Times New Roman"/>
                <w:b w:val="false"/>
                <w:i w:val="false"/>
                <w:color w:val="000000"/>
                <w:sz w:val="20"/>
              </w:rPr>
              <w:t>
9) қалдықтармен жұмыс істеу саласындағы ақпаратқа қолжетімділігі бар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Жеке инвестициялар</w:t>
            </w:r>
          </w:p>
        </w:tc>
      </w:tr>
    </w:tbl>
    <w:bookmarkStart w:name="z9"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Қалдықтарды басқару бағдарламасы-кәсіпорындағы қалдықтарды жинау, сақтау, тасымалдау, кәдеге жарату және қайта өңдеу жүйесінің ағымдағы жағдайы туралы ақпаратты ұсынатын, сондай-ақ осы жүйені жетілдіру бойынша мақсаттарды, міндеттер мен көрсеткіштерді және оларға қол жеткізу жөніндегі іс-шараларды белгілейтін маңызды бағдарламалық құжат.</w:t>
      </w:r>
    </w:p>
    <w:p>
      <w:pPr>
        <w:spacing w:after="0"/>
        <w:ind w:left="0"/>
        <w:jc w:val="both"/>
      </w:pPr>
      <w:r>
        <w:rPr>
          <w:rFonts w:ascii="Times New Roman"/>
          <w:b w:val="false"/>
          <w:i w:val="false"/>
          <w:color w:val="000000"/>
          <w:sz w:val="28"/>
        </w:rPr>
        <w:t>
      Қалдықтарды басқару – өндірістік және тұтыну қалдықтарын басқару жөніндегі іс-шараларды жоспарлау, енгізу, бақылау және талдау қызметі.</w:t>
      </w:r>
    </w:p>
    <w:p>
      <w:pPr>
        <w:spacing w:after="0"/>
        <w:ind w:left="0"/>
        <w:jc w:val="both"/>
      </w:pPr>
      <w:r>
        <w:rPr>
          <w:rFonts w:ascii="Times New Roman"/>
          <w:b w:val="false"/>
          <w:i w:val="false"/>
          <w:color w:val="000000"/>
          <w:sz w:val="28"/>
        </w:rPr>
        <w:t xml:space="preserve">
      Қазақстан Республикасының 02.01.2021 жылғы Экологиялық кодексінің </w:t>
      </w:r>
      <w:r>
        <w:rPr>
          <w:rFonts w:ascii="Times New Roman"/>
          <w:b w:val="false"/>
          <w:i w:val="false"/>
          <w:color w:val="000000"/>
          <w:sz w:val="28"/>
        </w:rPr>
        <w:t>335 - бабына</w:t>
      </w:r>
      <w:r>
        <w:rPr>
          <w:rFonts w:ascii="Times New Roman"/>
          <w:b w:val="false"/>
          <w:i w:val="false"/>
          <w:color w:val="000000"/>
          <w:sz w:val="28"/>
        </w:rPr>
        <w:t xml:space="preserve"> сәйкес I және (немесе) II санаттағы объектілердің операторлары, сондай - 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жылданаспайтын (2028 жылға дейін), кез келген өзгерістер мен толықтырулар енгізілген жағдайда мүмкін болатын түзетулер.</w:t>
      </w:r>
    </w:p>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p>
      <w:pPr>
        <w:spacing w:after="0"/>
        <w:ind w:left="0"/>
        <w:jc w:val="both"/>
      </w:pPr>
      <w:r>
        <w:rPr>
          <w:rFonts w:ascii="Times New Roman"/>
          <w:b w:val="false"/>
          <w:i w:val="false"/>
          <w:color w:val="000000"/>
          <w:sz w:val="28"/>
        </w:rPr>
        <w:t>
      4. Бекітілген рекультивациялық жобаларға сәйкес қалдықалаңдарын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p>
      <w:pPr>
        <w:spacing w:after="0"/>
        <w:ind w:left="0"/>
        <w:jc w:val="both"/>
      </w:pPr>
      <w:r>
        <w:rPr>
          <w:rFonts w:ascii="Times New Roman"/>
          <w:b w:val="false"/>
          <w:i w:val="false"/>
          <w:color w:val="000000"/>
          <w:sz w:val="28"/>
        </w:rPr>
        <w:t>
      Коммуналдық басқару бағдарламасы келесі нормативтік құжаттарға сәйкес орындалды:</w:t>
      </w:r>
    </w:p>
    <w:p>
      <w:pPr>
        <w:spacing w:after="0"/>
        <w:ind w:left="0"/>
        <w:jc w:val="both"/>
      </w:pPr>
      <w:r>
        <w:rPr>
          <w:rFonts w:ascii="Times New Roman"/>
          <w:b w:val="false"/>
          <w:i w:val="false"/>
          <w:color w:val="000000"/>
          <w:sz w:val="28"/>
        </w:rPr>
        <w:t xml:space="preserve">
      1. Қазақстан Республикасының 2021 жылғы 2 қаңтардағы № 400 - VI </w:t>
      </w:r>
      <w:r>
        <w:rPr>
          <w:rFonts w:ascii="Times New Roman"/>
          <w:b w:val="false"/>
          <w:i w:val="false"/>
          <w:color w:val="000000"/>
          <w:sz w:val="28"/>
        </w:rPr>
        <w:t>Экология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2025 жылғы 9 сәуірдегі №178 - VIII </w:t>
      </w:r>
      <w:r>
        <w:rPr>
          <w:rFonts w:ascii="Times New Roman"/>
          <w:b w:val="false"/>
          <w:i w:val="false"/>
          <w:color w:val="000000"/>
          <w:sz w:val="28"/>
        </w:rPr>
        <w:t>Су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 Экология, геология және табиғи ресурстар министрінің м.а. 2021 жылғы 6 тамыздағы № 314 "Қалдықтар сыныптауышын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м.а. 2020 жылғы 25 желтоқсандағы № ҚР ДСМ - 331/2020 "Өндіріс және тұтыну қалдықтарын жинауға, пайдалануға, қолдануға, залалсыздандыруға, тасымалдауға, сақтауға және көмуге қойылатын санитариялық - 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8. Қазақстан Республикасы Экология және биоресурстар министрлігінің 1997 жылдың 29 тамызындағы РНҚ 03.3.0.4.01. - 96. "Қоршаған орта компоненттерінің өндіріс және тұтыну қалдықтарының уытты заттарымен ластану деңгейін анықтау жөніндегі әдістемелік нұсқаулық".</w:t>
      </w:r>
    </w:p>
    <w:p>
      <w:pPr>
        <w:spacing w:after="0"/>
        <w:ind w:left="0"/>
        <w:jc w:val="both"/>
      </w:pPr>
      <w:r>
        <w:rPr>
          <w:rFonts w:ascii="Times New Roman"/>
          <w:b w:val="false"/>
          <w:i w:val="false"/>
          <w:color w:val="000000"/>
          <w:sz w:val="28"/>
        </w:rPr>
        <w:t>
      Қазақстан Республикасының қалдықтарды басқару саласындағы мемлекеттік саясаты "жасыл" экономикаға көшу Концепциясында айқындалған және қалдықтарды бөлек жинауды енгізуге, қалдықтарды қайта өңдеу секторын дамытуға, инвестициялар тарту арқылы, соның ішінде мемлекеттік-жекеменшік әріптестік арқылы екінші шикізаттан өнім алуға бағытталған. Концепцияға сәйкес, 2030 жылға қарай қалдықтарды қайта өңдеу үлесі 40%-ға жеткізілуі тиіс, 2050 жылға – 50%.</w:t>
      </w:r>
    </w:p>
    <w:p>
      <w:pPr>
        <w:spacing w:after="0"/>
        <w:ind w:left="0"/>
        <w:jc w:val="both"/>
      </w:pPr>
      <w:r>
        <w:rPr>
          <w:rFonts w:ascii="Times New Roman"/>
          <w:b w:val="false"/>
          <w:i w:val="false"/>
          <w:color w:val="000000"/>
          <w:sz w:val="28"/>
        </w:rPr>
        <w:t>
      Атап айтқанда, Экологиялық кодекске өзгерістер енгізілді:</w:t>
      </w:r>
    </w:p>
    <w:p>
      <w:pPr>
        <w:spacing w:after="0"/>
        <w:ind w:left="0"/>
        <w:jc w:val="both"/>
      </w:pPr>
      <w:r>
        <w:rPr>
          <w:rFonts w:ascii="Times New Roman"/>
          <w:b w:val="false"/>
          <w:i w:val="false"/>
          <w:color w:val="000000"/>
          <w:sz w:val="28"/>
        </w:rPr>
        <w:t>
      • 2016 жылдан бастап сынап қалдықтары бар шамдар мен құралдарды; металл сынықтарын; пайдаланылған майлар мен сұйықтықтарды; батареяларды; электрондық қалдықтарды қоқыс алаңдарына көмуге тыйым салынды;</w:t>
      </w:r>
    </w:p>
    <w:p>
      <w:pPr>
        <w:spacing w:after="0"/>
        <w:ind w:left="0"/>
        <w:jc w:val="both"/>
      </w:pPr>
      <w:r>
        <w:rPr>
          <w:rFonts w:ascii="Times New Roman"/>
          <w:b w:val="false"/>
          <w:i w:val="false"/>
          <w:color w:val="000000"/>
          <w:sz w:val="28"/>
        </w:rPr>
        <w:t>
      • 2019 жылдың 1 қаңтарынан бастап – пластмассаны; макулатураны, картонды және қағаз қалдықтарын, шыныны қоқыс алаңдарына көмуге тыйым салынды;</w:t>
      </w:r>
    </w:p>
    <w:p>
      <w:pPr>
        <w:spacing w:after="0"/>
        <w:ind w:left="0"/>
        <w:jc w:val="both"/>
      </w:pPr>
      <w:r>
        <w:rPr>
          <w:rFonts w:ascii="Times New Roman"/>
          <w:b w:val="false"/>
          <w:i w:val="false"/>
          <w:color w:val="000000"/>
          <w:sz w:val="28"/>
        </w:rPr>
        <w:t>
      • 2021 жылдан бастап – құрылыс және тамақ қалдықтарын көмуге тыйым салынды.</w:t>
      </w:r>
    </w:p>
    <w:p>
      <w:pPr>
        <w:spacing w:after="0"/>
        <w:ind w:left="0"/>
        <w:jc w:val="both"/>
      </w:pPr>
      <w:r>
        <w:rPr>
          <w:rFonts w:ascii="Times New Roman"/>
          <w:b w:val="false"/>
          <w:i w:val="false"/>
          <w:color w:val="000000"/>
          <w:sz w:val="28"/>
        </w:rPr>
        <w:t>
      Осы нормалардың енгізілуі қалдықтарды қайта өңдеу саласында шағын және орта бизнесті ынталандыруға және дамытуға мүмкіндік берді.</w:t>
      </w:r>
    </w:p>
    <w:p>
      <w:pPr>
        <w:spacing w:after="0"/>
        <w:ind w:left="0"/>
        <w:jc w:val="both"/>
      </w:pPr>
      <w:r>
        <w:rPr>
          <w:rFonts w:ascii="Times New Roman"/>
          <w:b w:val="false"/>
          <w:i w:val="false"/>
          <w:color w:val="000000"/>
          <w:sz w:val="28"/>
        </w:rPr>
        <w:t>
      Қазіргі қолданыстағы заңнамалар мен әлемдік тәжірибенің даму тенденцияларына сәйкес Казталов ауданының қалдықтарды басқару бағдарламасы келесі негізгі міндеттердің шешіміне негізделеді:</w:t>
      </w:r>
    </w:p>
    <w:p>
      <w:pPr>
        <w:spacing w:after="0"/>
        <w:ind w:left="0"/>
        <w:jc w:val="both"/>
      </w:pPr>
      <w:r>
        <w:rPr>
          <w:rFonts w:ascii="Times New Roman"/>
          <w:b w:val="false"/>
          <w:i w:val="false"/>
          <w:color w:val="000000"/>
          <w:sz w:val="28"/>
        </w:rPr>
        <w:t>
      • Аумақты санитарлық тазалау шығындарын азайту;</w:t>
      </w:r>
    </w:p>
    <w:p>
      <w:pPr>
        <w:spacing w:after="0"/>
        <w:ind w:left="0"/>
        <w:jc w:val="both"/>
      </w:pPr>
      <w:r>
        <w:rPr>
          <w:rFonts w:ascii="Times New Roman"/>
          <w:b w:val="false"/>
          <w:i w:val="false"/>
          <w:color w:val="000000"/>
          <w:sz w:val="28"/>
        </w:rPr>
        <w:t>
      • Қалдықтарды бөлек жинау енгізу арқылы қалдықтарды шаруашылық айналымына барынша тарту;</w:t>
      </w:r>
    </w:p>
    <w:p>
      <w:pPr>
        <w:spacing w:after="0"/>
        <w:ind w:left="0"/>
        <w:jc w:val="both"/>
      </w:pPr>
      <w:r>
        <w:rPr>
          <w:rFonts w:ascii="Times New Roman"/>
          <w:b w:val="false"/>
          <w:i w:val="false"/>
          <w:color w:val="000000"/>
          <w:sz w:val="28"/>
        </w:rPr>
        <w:t>
      • Қалдықтардың пайда болуын азайту;</w:t>
      </w:r>
    </w:p>
    <w:p>
      <w:pPr>
        <w:spacing w:after="0"/>
        <w:ind w:left="0"/>
        <w:jc w:val="both"/>
      </w:pPr>
      <w:r>
        <w:rPr>
          <w:rFonts w:ascii="Times New Roman"/>
          <w:b w:val="false"/>
          <w:i w:val="false"/>
          <w:color w:val="000000"/>
          <w:sz w:val="28"/>
        </w:rPr>
        <w:t>
      • Қалдықтарды өңдеудің экологиялық қауіпсіз әдістерін іздеу және енгізу, ең аз экономикалық шығындармен;</w:t>
      </w:r>
    </w:p>
    <w:p>
      <w:pPr>
        <w:spacing w:after="0"/>
        <w:ind w:left="0"/>
        <w:jc w:val="both"/>
      </w:pPr>
      <w:r>
        <w:rPr>
          <w:rFonts w:ascii="Times New Roman"/>
          <w:b w:val="false"/>
          <w:i w:val="false"/>
          <w:color w:val="000000"/>
          <w:sz w:val="28"/>
        </w:rPr>
        <w:t>
      • ҚТҚ-ны полигонды көмуді біртіндеп өнеркәсіптік өңдеуге көшу;</w:t>
      </w:r>
    </w:p>
    <w:p>
      <w:pPr>
        <w:spacing w:after="0"/>
        <w:ind w:left="0"/>
        <w:jc w:val="both"/>
      </w:pPr>
      <w:r>
        <w:rPr>
          <w:rFonts w:ascii="Times New Roman"/>
          <w:b w:val="false"/>
          <w:i w:val="false"/>
          <w:color w:val="000000"/>
          <w:sz w:val="28"/>
        </w:rPr>
        <w:t>
      • Халық арасында кең ақпараттық-түсіндіру жұмыстарын жүргізу арқылы экологиялық білім деңгейін арттыру және оларды ҚТҚ-ны бөлек жинау процесіне тарту;</w:t>
      </w:r>
    </w:p>
    <w:p>
      <w:pPr>
        <w:spacing w:after="0"/>
        <w:ind w:left="0"/>
        <w:jc w:val="both"/>
      </w:pPr>
      <w:r>
        <w:rPr>
          <w:rFonts w:ascii="Times New Roman"/>
          <w:b w:val="false"/>
          <w:i w:val="false"/>
          <w:color w:val="000000"/>
          <w:sz w:val="28"/>
        </w:rPr>
        <w:t>
      • ынтымақтастықты орнату және инвестициялар тарту.</w:t>
      </w:r>
    </w:p>
    <w:p>
      <w:pPr>
        <w:spacing w:after="0"/>
        <w:ind w:left="0"/>
        <w:jc w:val="both"/>
      </w:pPr>
      <w:r>
        <w:rPr>
          <w:rFonts w:ascii="Times New Roman"/>
          <w:b w:val="false"/>
          <w:i w:val="false"/>
          <w:color w:val="000000"/>
          <w:sz w:val="28"/>
        </w:rPr>
        <w:t>
      Бұл бағдарлама келесі тапсырмаларды орындауға арналған:</w:t>
      </w:r>
    </w:p>
    <w:p>
      <w:pPr>
        <w:spacing w:after="0"/>
        <w:ind w:left="0"/>
        <w:jc w:val="both"/>
      </w:pPr>
      <w:r>
        <w:rPr>
          <w:rFonts w:ascii="Times New Roman"/>
          <w:b w:val="false"/>
          <w:i w:val="false"/>
          <w:color w:val="000000"/>
          <w:sz w:val="28"/>
        </w:rPr>
        <w:t>
      - қалдықтарды басқару жүйесін жетілдіру;</w:t>
      </w:r>
    </w:p>
    <w:p>
      <w:pPr>
        <w:spacing w:after="0"/>
        <w:ind w:left="0"/>
        <w:jc w:val="both"/>
      </w:pPr>
      <w:r>
        <w:rPr>
          <w:rFonts w:ascii="Times New Roman"/>
          <w:b w:val="false"/>
          <w:i w:val="false"/>
          <w:color w:val="000000"/>
          <w:sz w:val="28"/>
        </w:rPr>
        <w:t>
      - экологиялық саясатты жүзеге асырудың ұйымдық схемалары мен процедураларын әзірлеу, қалдықтарды басқару бағдарламасының белгіленген мерзімдеріне сәйкес мақсатты көрсеткіштерге қол жеткізу;</w:t>
      </w:r>
    </w:p>
    <w:p>
      <w:pPr>
        <w:spacing w:after="0"/>
        <w:ind w:left="0"/>
        <w:jc w:val="both"/>
      </w:pPr>
      <w:r>
        <w:rPr>
          <w:rFonts w:ascii="Times New Roman"/>
          <w:b w:val="false"/>
          <w:i w:val="false"/>
          <w:color w:val="000000"/>
          <w:sz w:val="28"/>
        </w:rPr>
        <w:t>
      - бақылау, мониторинг, талдау және түзету шаралары компанияның экологиялық саясатына, оның міндеттері мен мақсаттарына сәйкес келуін қамтамасыз ету үшін қалдықтарды басқару бағдарламасының талаптарына сай болуын қамтамасыз ету;</w:t>
      </w:r>
    </w:p>
    <w:p>
      <w:pPr>
        <w:spacing w:after="0"/>
        <w:ind w:left="0"/>
        <w:jc w:val="both"/>
      </w:pPr>
      <w:r>
        <w:rPr>
          <w:rFonts w:ascii="Times New Roman"/>
          <w:b w:val="false"/>
          <w:i w:val="false"/>
          <w:color w:val="000000"/>
          <w:sz w:val="28"/>
        </w:rPr>
        <w:t>
      - қалдықтармен жұмыс істеу саласында персоналды оқыту жүйесін ұйымдастыру.</w:t>
      </w:r>
    </w:p>
    <w:p>
      <w:pPr>
        <w:spacing w:after="0"/>
        <w:ind w:left="0"/>
        <w:jc w:val="both"/>
      </w:pPr>
      <w:r>
        <w:rPr>
          <w:rFonts w:ascii="Times New Roman"/>
          <w:b w:val="false"/>
          <w:i w:val="false"/>
          <w:color w:val="000000"/>
          <w:sz w:val="28"/>
        </w:rPr>
        <w:t xml:space="preserve">
      Нағыз қалдықтарды басқару бағдарламасы иерархия принципіне (Экологиялық кодекстің 335-бабының </w:t>
      </w:r>
      <w:r>
        <w:rPr>
          <w:rFonts w:ascii="Times New Roman"/>
          <w:b w:val="false"/>
          <w:i w:val="false"/>
          <w:color w:val="000000"/>
          <w:sz w:val="28"/>
        </w:rPr>
        <w:t>3-тармағы</w:t>
      </w:r>
      <w:r>
        <w:rPr>
          <w:rFonts w:ascii="Times New Roman"/>
          <w:b w:val="false"/>
          <w:i w:val="false"/>
          <w:color w:val="000000"/>
          <w:sz w:val="28"/>
        </w:rPr>
        <w:t>) сәйкес әзірленген, оған сәйкес қалдықтарды қалыптастырушылар мен иелері қалдықтардың пайда болуын болдырмау және пайда болған қалдықтарды басқару бойынша келесі шараларды қолданады:</w:t>
      </w:r>
    </w:p>
    <w:p>
      <w:pPr>
        <w:spacing w:after="0"/>
        <w:ind w:left="0"/>
        <w:jc w:val="both"/>
      </w:pPr>
      <w:r>
        <w:rPr>
          <w:rFonts w:ascii="Times New Roman"/>
          <w:b w:val="false"/>
          <w:i w:val="false"/>
          <w:color w:val="000000"/>
          <w:sz w:val="28"/>
        </w:rPr>
        <w:t>
      • 1. қалдықтардың пайда болуын алдын алу;</w:t>
      </w:r>
    </w:p>
    <w:p>
      <w:pPr>
        <w:spacing w:after="0"/>
        <w:ind w:left="0"/>
        <w:jc w:val="both"/>
      </w:pPr>
      <w:r>
        <w:rPr>
          <w:rFonts w:ascii="Times New Roman"/>
          <w:b w:val="false"/>
          <w:i w:val="false"/>
          <w:color w:val="000000"/>
          <w:sz w:val="28"/>
        </w:rPr>
        <w:t>
      • 2. қалдықтарды қайта пайдалануға дайындау;</w:t>
      </w:r>
    </w:p>
    <w:p>
      <w:pPr>
        <w:spacing w:after="0"/>
        <w:ind w:left="0"/>
        <w:jc w:val="both"/>
      </w:pPr>
      <w:r>
        <w:rPr>
          <w:rFonts w:ascii="Times New Roman"/>
          <w:b w:val="false"/>
          <w:i w:val="false"/>
          <w:color w:val="000000"/>
          <w:sz w:val="28"/>
        </w:rPr>
        <w:t>
      • 3. қалдықтарды қайта өңдеу;</w:t>
      </w:r>
    </w:p>
    <w:p>
      <w:pPr>
        <w:spacing w:after="0"/>
        <w:ind w:left="0"/>
        <w:jc w:val="both"/>
      </w:pPr>
      <w:r>
        <w:rPr>
          <w:rFonts w:ascii="Times New Roman"/>
          <w:b w:val="false"/>
          <w:i w:val="false"/>
          <w:color w:val="000000"/>
          <w:sz w:val="28"/>
        </w:rPr>
        <w:t>
      • 4. қалдықтарды жою;</w:t>
      </w:r>
    </w:p>
    <w:p>
      <w:pPr>
        <w:spacing w:after="0"/>
        <w:ind w:left="0"/>
        <w:jc w:val="both"/>
      </w:pPr>
      <w:r>
        <w:rPr>
          <w:rFonts w:ascii="Times New Roman"/>
          <w:b w:val="false"/>
          <w:i w:val="false"/>
          <w:color w:val="000000"/>
          <w:sz w:val="28"/>
        </w:rPr>
        <w:t>
      • 5. қалдықтарды шығару.</w:t>
      </w:r>
    </w:p>
    <w:bookmarkStart w:name="z10" w:id="5"/>
    <w:p>
      <w:pPr>
        <w:spacing w:after="0"/>
        <w:ind w:left="0"/>
        <w:jc w:val="left"/>
      </w:pPr>
      <w:r>
        <w:rPr>
          <w:rFonts w:ascii="Times New Roman"/>
          <w:b/>
          <w:i w:val="false"/>
          <w:color w:val="000000"/>
        </w:rPr>
        <w:t xml:space="preserve"> 3. АЙМАҚТАҒЫ КОММУНАЛДЫҚ ҚАЛДЫҚТАРДЫ БАСҚАРУДЫҢ ҚАЗІРГІ ЖАҒДАЙЫ ТУРАЛЫ, ҚАТТЫ ТҰРМЫСТЫҚ ҚАЛДЫҚТАРДЫҢ ТҮЗІЛУ КӨЛЕМІН ЕСЕПТЕУ ЖӘНЕ НЕГІЗДЕУ</w:t>
      </w:r>
    </w:p>
    <w:bookmarkEnd w:id="5"/>
    <w:p>
      <w:pPr>
        <w:spacing w:after="0"/>
        <w:ind w:left="0"/>
        <w:jc w:val="both"/>
      </w:pPr>
      <w:r>
        <w:rPr>
          <w:rFonts w:ascii="Times New Roman"/>
          <w:b w:val="false"/>
          <w:i w:val="false"/>
          <w:color w:val="000000"/>
          <w:sz w:val="28"/>
        </w:rPr>
        <w:t>
      Казталовка — Батыс Қазақстан облысы Казталов ауданындағы әкімшілік орталық, Орал қаласынан 330 км оңтүстік-батыста орналасқан. Казталов қой шаруашылығының орталығы. Ауыл Сарыөзен өзенінің сол жағалауында орналасқан. Ауыл арқылы республикалық маңызы бар Орал — Казталовка — Жәнібек автомобиль жолы өтеді.</w:t>
      </w:r>
    </w:p>
    <w:p>
      <w:pPr>
        <w:spacing w:after="0"/>
        <w:ind w:left="0"/>
        <w:jc w:val="both"/>
      </w:pPr>
      <w:r>
        <w:rPr>
          <w:rFonts w:ascii="Times New Roman"/>
          <w:b w:val="false"/>
          <w:i w:val="false"/>
          <w:color w:val="000000"/>
          <w:sz w:val="28"/>
        </w:rPr>
        <w:t>
      01.01.2025 жылға арналған статистика деректеріне сәйкес Казталов ауданының аумағында 27 972 адам тұрады, халық негізгі жеке секторда тұрады.</w:t>
      </w:r>
    </w:p>
    <w:p>
      <w:pPr>
        <w:spacing w:after="0"/>
        <w:ind w:left="0"/>
        <w:jc w:val="both"/>
      </w:pPr>
      <w:r>
        <w:rPr>
          <w:rFonts w:ascii="Times New Roman"/>
          <w:b w:val="false"/>
          <w:i w:val="false"/>
          <w:color w:val="000000"/>
          <w:sz w:val="28"/>
        </w:rPr>
        <w:t>
      Жыл сайын Казталов ауданында тұрғындардан 18,6 мың текше метр және заңды тұлғалардан астам тұтыну және өндіріс қалдықтары түзіледі.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ҚТҚ норма бойынша көлемі текше,м. (12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Акпатер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bl>
    <w:p>
      <w:pPr>
        <w:spacing w:after="0"/>
        <w:ind w:left="0"/>
        <w:jc w:val="both"/>
      </w:pPr>
      <w:r>
        <w:rPr>
          <w:rFonts w:ascii="Times New Roman"/>
          <w:b w:val="false"/>
          <w:i w:val="false"/>
          <w:color w:val="000000"/>
          <w:sz w:val="28"/>
        </w:rPr>
        <w:t>
      Казталов ауданында жыл сайын халықтан 35 мың м³-ден астам өндіріс және тұтыну қалдықтары түзіледі.</w:t>
      </w:r>
    </w:p>
    <w:p>
      <w:pPr>
        <w:spacing w:after="0"/>
        <w:ind w:left="0"/>
        <w:jc w:val="both"/>
      </w:pPr>
      <w:r>
        <w:rPr>
          <w:rFonts w:ascii="Times New Roman"/>
          <w:b w:val="false"/>
          <w:i w:val="false"/>
          <w:color w:val="000000"/>
          <w:sz w:val="28"/>
        </w:rPr>
        <w:t>
      Аудандағы негізгі өндіріс бағыты әрқашан да ауыл шаруашылығы болып келген және солай болып қала береді.</w:t>
      </w:r>
    </w:p>
    <w:p>
      <w:pPr>
        <w:spacing w:after="0"/>
        <w:ind w:left="0"/>
        <w:jc w:val="both"/>
      </w:pPr>
      <w:r>
        <w:rPr>
          <w:rFonts w:ascii="Times New Roman"/>
          <w:b w:val="false"/>
          <w:i w:val="false"/>
          <w:color w:val="000000"/>
          <w:sz w:val="28"/>
        </w:rPr>
        <w:t>
      Қазіргі уақытта Қазталов ауданында қалдықтардың "түзілген жерінде" бөлек жиналу жүйесі жолға қойылмаған, сондықтан бүкіл өңір бойынша қалдықтарды көзінде бөлу, оларды бөлек шығару, қайта өңдеу және қалпына келтірілген материалдарды сату жүйелеріне кешенді экономикалық баға беру қиын.</w:t>
      </w:r>
    </w:p>
    <w:p>
      <w:pPr>
        <w:spacing w:after="0"/>
        <w:ind w:left="0"/>
        <w:jc w:val="both"/>
      </w:pPr>
      <w:r>
        <w:rPr>
          <w:rFonts w:ascii="Times New Roman"/>
          <w:b w:val="false"/>
          <w:i w:val="false"/>
          <w:color w:val="000000"/>
          <w:sz w:val="28"/>
        </w:rPr>
        <w:t>
      2023 жылдың қазанына жағдай бойынша Қазталов ауданында коммуналдық қалдықтарды орналастырудың 1 объектісі жұмыс істейді.</w:t>
      </w:r>
    </w:p>
    <w:p>
      <w:pPr>
        <w:spacing w:after="0"/>
        <w:ind w:left="0"/>
        <w:jc w:val="both"/>
      </w:pPr>
      <w:r>
        <w:rPr>
          <w:rFonts w:ascii="Times New Roman"/>
          <w:b w:val="false"/>
          <w:i w:val="false"/>
          <w:color w:val="000000"/>
          <w:sz w:val="28"/>
        </w:rPr>
        <w:t>
      Қатты тұрмыстық қалдықтарды көмуге арналған полигон Қазталов ауылында орналасқан.</w:t>
      </w:r>
    </w:p>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жер үсті және жер асты су алу орындары, ауыл шаруашылық алқаптары және өзге де табиғатты қорғау нысандары жоқ. ТБО полигоны қатты тұрмыстық қалдықтар мен күл-қожды қабылдауға және көмуге арналған.</w:t>
      </w:r>
    </w:p>
    <w:p>
      <w:pPr>
        <w:spacing w:after="0"/>
        <w:ind w:left="0"/>
        <w:jc w:val="both"/>
      </w:pPr>
      <w:r>
        <w:rPr>
          <w:rFonts w:ascii="Times New Roman"/>
          <w:b w:val="false"/>
          <w:i w:val="false"/>
          <w:color w:val="000000"/>
          <w:sz w:val="28"/>
        </w:rPr>
        <w:t>
      Казталов ауданы аумағында барлық дерлік қалдықтар көму үшін қоқыс төгінділеріне шығарылады, сонымен қатар бүгінгі таңда Қазталов ауылындағы жұмыс істеп тұрған полигоннан басқа бірде-бір ТБО полигоны санитарлық нормалар мен экологиялық стандарттардың талаптарына сай келмейді.</w:t>
      </w:r>
    </w:p>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су алу орындары, ауыл шаруашылық жерлері және басқа да қорғалатын нысандар жоқ. ТБО полигоны қатты тұрмыстық қалдықтар мен күл-қожды қабылдап, көмуге арналған.</w:t>
      </w:r>
    </w:p>
    <w:p>
      <w:pPr>
        <w:spacing w:after="0"/>
        <w:ind w:left="0"/>
        <w:jc w:val="both"/>
      </w:pPr>
      <w:r>
        <w:rPr>
          <w:rFonts w:ascii="Times New Roman"/>
          <w:b w:val="false"/>
          <w:i w:val="false"/>
          <w:color w:val="000000"/>
          <w:sz w:val="28"/>
        </w:rPr>
        <w:t>
      Казталов ауданы аумағында барлық дерлік қалдықтар қоқыс төгінділеріне көму үшін шығарылады.</w:t>
      </w:r>
    </w:p>
    <w:p>
      <w:pPr>
        <w:spacing w:after="0"/>
        <w:ind w:left="0"/>
        <w:jc w:val="both"/>
      </w:pPr>
      <w:r>
        <w:rPr>
          <w:rFonts w:ascii="Times New Roman"/>
          <w:b w:val="false"/>
          <w:i w:val="false"/>
          <w:color w:val="000000"/>
          <w:sz w:val="28"/>
        </w:rPr>
        <w:t>
      Ауылдардағы полигондардың көпшілігі өз қызмет ету мерзімін толықтай өтеген, оларды рекультивациялау, санитарлық газды жинау (экономикалық негізделген жағдайда), сондай-ақ жаңа өңірлік инженерлік полигондар салу қажет. Ауданда қалдықтарды терең сұрыптауға, қайталама материалдық ресурстарды алуға және биологиялық ыдырайтын фракцияларды "жасыл" энергия мен компост өндіру мақсатында өңдеуге мүмкіндік беретін қоқыс қабылдау (сұрыптау) станциялары жұмыс істемейді. Сондай-ақ, ТБО түзілу көздерінде қалдықтарды бөлек жинау және (немесе) сұрыптау жүйесі іс жүзінде дамымаған.</w:t>
      </w:r>
    </w:p>
    <w:p>
      <w:pPr>
        <w:spacing w:after="0"/>
        <w:ind w:left="0"/>
        <w:jc w:val="both"/>
      </w:pPr>
      <w:r>
        <w:rPr>
          <w:rFonts w:ascii="Times New Roman"/>
          <w:b w:val="false"/>
          <w:i w:val="false"/>
          <w:color w:val="000000"/>
          <w:sz w:val="28"/>
        </w:rPr>
        <w:t>
      Ауылдық аудандардағы қалдықтардың морфологиялық құрамы облыстың басқа аудандарындағы қалдықтардан ерекшеленбейді (күл жоқ). Құрамында негізінен органикалық қалдықтар басым, ал пластмасса, қаптама материалдары, қағаз және картон үлесі аз. Ауылдық жерлерде органикалық қалдықтар әдетте полигонға немесе қоқыс төгіндісіне жеткізілмейтіні атап өту керек. Органикалық қалдықтардың едәуір бөлігі малға жем ретінде пайдаланылады немесе тұрмыстық жағдайда компостталады. Сонымен қатар, ағаш және басқа да материалдар жылыту мақсатында жағылуы мүмкін. Бұл екі әрекет те түзіліп жатқан қалдықтардың құрамына және көлеміне әсер етеді.</w:t>
      </w:r>
    </w:p>
    <w:bookmarkStart w:name="z11" w:id="6"/>
    <w:p>
      <w:pPr>
        <w:spacing w:after="0"/>
        <w:ind w:left="0"/>
        <w:jc w:val="left"/>
      </w:pPr>
      <w:r>
        <w:rPr>
          <w:rFonts w:ascii="Times New Roman"/>
          <w:b/>
          <w:i w:val="false"/>
          <w:color w:val="000000"/>
        </w:rPr>
        <w:t xml:space="preserve"> 4. АУДАНДА ҚАЛДЫҚТАРДЫ КӘДЕГЕ ЖАРАТУДЫ БАСҚАРУҒА ҚОЙЫЛАТЫН ТАЛАПТАР ЖӘНЕ ҚТҚ МОРФОЛОГИЯЛЫҚ ҚҰРАМЫ</w:t>
      </w:r>
    </w:p>
    <w:bookmarkEnd w:id="6"/>
    <w:p>
      <w:pPr>
        <w:spacing w:after="0"/>
        <w:ind w:left="0"/>
        <w:jc w:val="both"/>
      </w:pPr>
      <w:r>
        <w:rPr>
          <w:rFonts w:ascii="Times New Roman"/>
          <w:b w:val="false"/>
          <w:i w:val="false"/>
          <w:color w:val="000000"/>
          <w:sz w:val="28"/>
        </w:rPr>
        <w:t>
      Полигонын маңында қорықтар, архитектура ескерткіштері, санитарлық-профилактикалық мекемелер, демалыс аймақтары, жер үсті және жер асты суларының суқабылдағыштары, ауыл шаруашылығы алқаптары және басқа да табиғатты қорғау нысандары болмауы тиіс.</w:t>
      </w:r>
    </w:p>
    <w:p>
      <w:pPr>
        <w:spacing w:after="0"/>
        <w:ind w:left="0"/>
        <w:jc w:val="both"/>
      </w:pPr>
      <w:r>
        <w:rPr>
          <w:rFonts w:ascii="Times New Roman"/>
          <w:b w:val="false"/>
          <w:i w:val="false"/>
          <w:color w:val="000000"/>
          <w:sz w:val="28"/>
        </w:rPr>
        <w:t>
      ТҚҚ полигоны қатты тұрмыстық қалдықтар мен күл-қожды қабылдау және көму үшін арналған.</w:t>
      </w:r>
    </w:p>
    <w:p>
      <w:pPr>
        <w:spacing w:after="0"/>
        <w:ind w:left="0"/>
        <w:jc w:val="both"/>
      </w:pPr>
      <w:r>
        <w:rPr>
          <w:rFonts w:ascii="Times New Roman"/>
          <w:b w:val="false"/>
          <w:i w:val="false"/>
          <w:color w:val="000000"/>
          <w:sz w:val="28"/>
        </w:rPr>
        <w:t>
      Полигон – қатты тұрмыстық қалдықтарды оқшаулау мен залалсыздандыруға арналған арнайы құрылыс. Қалдықтарды орналастыру және жұмыстарды жүргізу қоршаған ортаны санитарлық тұрғыдан қорғауды және халықтың эпидемиологиялық қауіпсіздігін қамтамасыз етеді. Полигонда ТҚҚ-ның тығыздалу, минералдану, газ бөліну динамикасын ескере отырып, олардың статикалық орнықтылығы қамтамасыз етіледі.</w:t>
      </w:r>
    </w:p>
    <w:p>
      <w:pPr>
        <w:spacing w:after="0"/>
        <w:ind w:left="0"/>
        <w:jc w:val="both"/>
      </w:pPr>
      <w:r>
        <w:rPr>
          <w:rFonts w:ascii="Times New Roman"/>
          <w:b w:val="false"/>
          <w:i w:val="false"/>
          <w:color w:val="000000"/>
          <w:sz w:val="28"/>
        </w:rPr>
        <w:t>
      Тығыздалған күйдегі қалдықтарды үйіп сақтау биіктігі – 10 м (2 м жер үстінде және 8 м жер астында). Полигон орналасқан учаскеде жер асты сулары анықталмаған.</w:t>
      </w:r>
    </w:p>
    <w:p>
      <w:pPr>
        <w:spacing w:after="0"/>
        <w:ind w:left="0"/>
        <w:jc w:val="both"/>
      </w:pPr>
      <w:r>
        <w:rPr>
          <w:rFonts w:ascii="Times New Roman"/>
          <w:b w:val="false"/>
          <w:i w:val="false"/>
          <w:color w:val="000000"/>
          <w:sz w:val="28"/>
        </w:rPr>
        <w:t>
      Полигондағы жұмыстарды ұйымдастыру технологиялық пайдалану сызбасымен реттеледі. Бұл сызба жыл мезгілдерін ескере отырып, жұмыстардың орындалу ретін, ТҚҚ үйілетін алаңдардың орналасуын және оқшаулаушы топырақты өндіру учаскелерін анықтайтын генпланды білдіреді.</w:t>
      </w:r>
    </w:p>
    <w:p>
      <w:pPr>
        <w:spacing w:after="0"/>
        <w:ind w:left="0"/>
        <w:jc w:val="both"/>
      </w:pPr>
      <w:r>
        <w:rPr>
          <w:rFonts w:ascii="Times New Roman"/>
          <w:b w:val="false"/>
          <w:i w:val="false"/>
          <w:color w:val="000000"/>
          <w:sz w:val="28"/>
        </w:rPr>
        <w:t>
      Жұмыстарды жоспарлаудың негізгі құжаты – пайдалану кестесі, онда ай сайын қабылданатын қалдықтардың көлемі, олардың қай картаға төгілетіні және қалдықтарды оқшаулауға арналған топырақтың әзірленуі көрсетіледі.</w:t>
      </w:r>
    </w:p>
    <w:p>
      <w:pPr>
        <w:spacing w:after="0"/>
        <w:ind w:left="0"/>
        <w:jc w:val="both"/>
      </w:pPr>
      <w:r>
        <w:rPr>
          <w:rFonts w:ascii="Times New Roman"/>
          <w:b w:val="false"/>
          <w:i w:val="false"/>
          <w:color w:val="000000"/>
          <w:sz w:val="28"/>
        </w:rPr>
        <w:t>
      Полигонның негізгі құрылысы – 8 м тереңдіктегі котлован болып табылатын және полигон аумағының 95%-ға дейінін алатын ТҚҚ үйінді учаскесі. Полигонның түбінде ластаушы заттардың жер асты суларына сіңуін болдырмайтын тығыз сазды қабат бар.</w:t>
      </w:r>
    </w:p>
    <w:p>
      <w:pPr>
        <w:spacing w:after="0"/>
        <w:ind w:left="0"/>
        <w:jc w:val="both"/>
      </w:pPr>
      <w:r>
        <w:rPr>
          <w:rFonts w:ascii="Times New Roman"/>
          <w:b w:val="false"/>
          <w:i w:val="false"/>
          <w:color w:val="000000"/>
          <w:sz w:val="28"/>
        </w:rPr>
        <w:t>
      Тығыздалған жұқа қабаттың үстіне келесі қабат төселіп, жұмыс қабатының қалыңдығы 2 м-ге дейін жеткізіледі.</w:t>
      </w:r>
    </w:p>
    <w:p>
      <w:pPr>
        <w:spacing w:after="0"/>
        <w:ind w:left="0"/>
        <w:jc w:val="both"/>
      </w:pPr>
      <w:r>
        <w:rPr>
          <w:rFonts w:ascii="Times New Roman"/>
          <w:b w:val="false"/>
          <w:i w:val="false"/>
          <w:color w:val="000000"/>
          <w:sz w:val="28"/>
        </w:rPr>
        <w:t>
      Тығыздалған қалдықтардың жұмыс қабаты кемінде 0,25 м биіктіктегі аралық оқшаулаушы қабатпен жабылады. Бұл қабат қалдықтардың жеңіл фракцияларының желмен таралуын, газдар мен иістердің шығуын болдырмауы тиіс. Аралық оқшаулау үшін күл-қож пайдаланылады.</w:t>
      </w:r>
    </w:p>
    <w:p>
      <w:pPr>
        <w:spacing w:after="0"/>
        <w:ind w:left="0"/>
        <w:jc w:val="both"/>
      </w:pPr>
      <w:r>
        <w:rPr>
          <w:rFonts w:ascii="Times New Roman"/>
          <w:b w:val="false"/>
          <w:i w:val="false"/>
          <w:color w:val="000000"/>
          <w:sz w:val="28"/>
        </w:rPr>
        <w:t>
      Санитарлық талаптарды сақтау үшін ТҚҚ полигонға жеткізілгеннен кейін (жылы мезгілде) тәуліктен кешіктірмей оларды бөлінген алаңға төсеу, тығыздау және топырақ қабатымен оқшаулау қажет. Қыста оқшаулауды үш тәуліктен асырмай жүргізуге болады. Аралық оқшаулауға күл-қож пайдаланылады. Қорытынды оқшаулау нөсер суларына арналған арық қазу кезінде алынған топырақпен жүргізіледі.</w:t>
      </w:r>
    </w:p>
    <w:p>
      <w:pPr>
        <w:spacing w:after="0"/>
        <w:ind w:left="0"/>
        <w:jc w:val="both"/>
      </w:pPr>
      <w:r>
        <w:rPr>
          <w:rFonts w:ascii="Times New Roman"/>
          <w:b w:val="false"/>
          <w:i w:val="false"/>
          <w:color w:val="000000"/>
          <w:sz w:val="28"/>
        </w:rPr>
        <w:t>
      2 метрлік ТҚҚ қабатының биіктігін бақылау үшін әр картада репер – өлшеу бағаны орнатылған. Бұл біркелкі шөгу мен қажетті тығыздық деңгейін қамтамасыз етеді.</w:t>
      </w:r>
    </w:p>
    <w:p>
      <w:pPr>
        <w:spacing w:after="0"/>
        <w:ind w:left="0"/>
        <w:jc w:val="both"/>
      </w:pPr>
      <w:r>
        <w:rPr>
          <w:rFonts w:ascii="Times New Roman"/>
          <w:b w:val="false"/>
          <w:i w:val="false"/>
          <w:color w:val="000000"/>
          <w:sz w:val="28"/>
        </w:rPr>
        <w:t>
      Барлық жұмыстар – қалдықтарды үйіп сақтау, тығыздау, оқшаулау – механикаландырылған. Қалдықтар полигонға қоқыс тасушылармен жеткізіледі, ал үйінді мен оқшаулаушы материалдарды (күл-қож және топырақ) бульдозер қалыптастырады. ТҚҚ-ның бульдозердің шығарындыларынан тұтануын болдырмау үшін оның шығару құбырына ұшқын сөндіргіш орнатылған.</w:t>
      </w:r>
    </w:p>
    <w:p>
      <w:pPr>
        <w:spacing w:after="0"/>
        <w:ind w:left="0"/>
        <w:jc w:val="both"/>
      </w:pPr>
      <w:r>
        <w:rPr>
          <w:rFonts w:ascii="Times New Roman"/>
          <w:b w:val="false"/>
          <w:i w:val="false"/>
          <w:color w:val="000000"/>
          <w:sz w:val="28"/>
        </w:rPr>
        <w:t>
      Бульдозер өрт сөндіргішпен жабдықталған. Полигонда қоқыс тасушының үздіксіз түсірілуі ұйымдастырылады.</w:t>
      </w:r>
    </w:p>
    <w:p>
      <w:pPr>
        <w:spacing w:after="0"/>
        <w:ind w:left="0"/>
        <w:jc w:val="both"/>
      </w:pPr>
      <w:r>
        <w:rPr>
          <w:rFonts w:ascii="Times New Roman"/>
          <w:b w:val="false"/>
          <w:i w:val="false"/>
          <w:color w:val="000000"/>
          <w:sz w:val="28"/>
        </w:rPr>
        <w:t>
      Полигонға келген қоқыс тасушы жұмыс картасының жанында түсіріледі. ТҚҚ-ны полигон аумағына ретсіз төгуге жол берілмейді.</w:t>
      </w:r>
    </w:p>
    <w:p>
      <w:pPr>
        <w:spacing w:after="0"/>
        <w:ind w:left="0"/>
        <w:jc w:val="both"/>
      </w:pPr>
      <w:r>
        <w:rPr>
          <w:rFonts w:ascii="Times New Roman"/>
          <w:b w:val="false"/>
          <w:i w:val="false"/>
          <w:color w:val="000000"/>
          <w:sz w:val="28"/>
        </w:rPr>
        <w:t>
      Полигон шығаберісінде дезинфекциялық ерітіндісі бар (лизол) ванна орнатылған, онда қоқыс тасушылардың доңғалақтары өңделеді. Алаң шекарасы бойынша нөсер және тасқын суларды бұруға арналған арық бар. Арықтан 2 метр қашықтықта полигон периметрі бойымен қоршау орнатылған.</w:t>
      </w:r>
    </w:p>
    <w:p>
      <w:pPr>
        <w:spacing w:after="0"/>
        <w:ind w:left="0"/>
        <w:jc w:val="both"/>
      </w:pPr>
      <w:r>
        <w:rPr>
          <w:rFonts w:ascii="Times New Roman"/>
          <w:b w:val="false"/>
          <w:i w:val="false"/>
          <w:color w:val="000000"/>
          <w:sz w:val="28"/>
        </w:rPr>
        <w:t>
      Құрғақ, ыстық кезеңдерде ТҚҚ-ны арнайы ылғалдандыру қажет, бұл тығыздауды жақсартады және өрт қауіптілігін төмендетеді. Пожар қаупі жоғары кезеңдерде ылғалдандыру міндетті. Су шығыны – 1 м³ ТҚҚ-ға 10 л.</w:t>
      </w:r>
    </w:p>
    <w:p>
      <w:pPr>
        <w:spacing w:after="0"/>
        <w:ind w:left="0"/>
        <w:jc w:val="both"/>
      </w:pPr>
      <w:r>
        <w:rPr>
          <w:rFonts w:ascii="Times New Roman"/>
          <w:b w:val="false"/>
          <w:i w:val="false"/>
          <w:color w:val="000000"/>
          <w:sz w:val="28"/>
        </w:rPr>
        <w:t>
      Бұл мақсатта жеткізілетін су пайдаланылады. Ол көлемі 2000 литр цистернада сақталады.</w:t>
      </w:r>
    </w:p>
    <w:p>
      <w:pPr>
        <w:spacing w:after="0"/>
        <w:ind w:left="0"/>
        <w:jc w:val="both"/>
      </w:pPr>
      <w:r>
        <w:rPr>
          <w:rFonts w:ascii="Times New Roman"/>
          <w:b w:val="false"/>
          <w:i w:val="false"/>
          <w:color w:val="000000"/>
          <w:sz w:val="28"/>
        </w:rPr>
        <w:t>
      Құрылыс нормалары СН РК 1.04–15–2013 (Қатты тұрмыстық қалдықтар полигондары) бойынша</w:t>
      </w:r>
    </w:p>
    <w:p>
      <w:pPr>
        <w:spacing w:after="0"/>
        <w:ind w:left="0"/>
        <w:jc w:val="both"/>
      </w:pPr>
      <w:r>
        <w:rPr>
          <w:rFonts w:ascii="Times New Roman"/>
          <w:b w:val="false"/>
          <w:i w:val="false"/>
          <w:color w:val="000000"/>
          <w:sz w:val="28"/>
        </w:rPr>
        <w:t>
      ТҚҚ қабылдау және рекультивация жоспары әзірленді.</w:t>
      </w:r>
    </w:p>
    <w:p>
      <w:pPr>
        <w:spacing w:after="0"/>
        <w:ind w:left="0"/>
        <w:jc w:val="both"/>
      </w:pPr>
      <w:r>
        <w:rPr>
          <w:rFonts w:ascii="Times New Roman"/>
          <w:b w:val="false"/>
          <w:i w:val="false"/>
          <w:color w:val="000000"/>
          <w:sz w:val="28"/>
        </w:rPr>
        <w:t>
      1. Қабылдау.</w:t>
      </w:r>
    </w:p>
    <w:p>
      <w:pPr>
        <w:spacing w:after="0"/>
        <w:ind w:left="0"/>
        <w:jc w:val="both"/>
      </w:pPr>
      <w:r>
        <w:rPr>
          <w:rFonts w:ascii="Times New Roman"/>
          <w:b w:val="false"/>
          <w:i w:val="false"/>
          <w:color w:val="000000"/>
          <w:sz w:val="28"/>
        </w:rPr>
        <w:t>
      Қалдықтар 0,5 м қабаттармен тығыздалады. Бұл жұмыс кемінде 14 тонна салмақтағы бульдозерлермен орындалады. Тығыздау бір жерде бульдозердің 2–4 рет өтуімен жасалады. 2 өтуде қалдықтардың тығыздығы 570–670 кг/м³ (коэфф. 0,67) жетеді. Орташа айлық қабылдау көлемі – 67 т. 3 м аралық қабатын қалыптастырғанда: V * 0,67 = m, толтыру мерзімі – 2,8 ай. 6 м қабат биіктігі бар картадағы жалпы жүктеме көлемі формула бойынша есептеледі: S * h = V немесе V * 0,67 = m.</w:t>
      </w:r>
    </w:p>
    <w:p>
      <w:pPr>
        <w:spacing w:after="0"/>
        <w:ind w:left="0"/>
        <w:jc w:val="both"/>
      </w:pPr>
      <w:r>
        <w:rPr>
          <w:rFonts w:ascii="Times New Roman"/>
          <w:b w:val="false"/>
          <w:i w:val="false"/>
          <w:color w:val="000000"/>
          <w:sz w:val="28"/>
        </w:rPr>
        <w:t>
      2. Рекультивация.</w:t>
      </w:r>
    </w:p>
    <w:p>
      <w:pPr>
        <w:spacing w:after="0"/>
        <w:ind w:left="0"/>
        <w:jc w:val="both"/>
      </w:pPr>
      <w:r>
        <w:rPr>
          <w:rFonts w:ascii="Times New Roman"/>
          <w:b w:val="false"/>
          <w:i w:val="false"/>
          <w:color w:val="000000"/>
          <w:sz w:val="28"/>
        </w:rPr>
        <w:t>
      Өрттің алдын алу және ҚР Экологиялық кодексі 356-бап (4-тармақ) талаптарын сақтау үшін топырақпен қабаттап оқшаулау технологиясы қолданылады. Тығыздалған 2 м қалдық қабаты 0,3 м топырақпен оқшауланады. 54 416 м² учаскені 0,3 м биіктікте рекультивациялау үшін 16 324 м³ топырақ (S * h = V) немесе массаға айналдырғанда 24 487 т (16 324 * 1,5) қажет. ТҚҚ жалпы биіктігі 6 м болғанда рекультивациялау 3 қабаттан тұрады.</w:t>
      </w:r>
    </w:p>
    <w:p>
      <w:pPr>
        <w:spacing w:after="0"/>
        <w:ind w:left="0"/>
        <w:jc w:val="both"/>
      </w:pPr>
      <w:r>
        <w:rPr>
          <w:rFonts w:ascii="Times New Roman"/>
          <w:b w:val="false"/>
          <w:i w:val="false"/>
          <w:color w:val="000000"/>
          <w:sz w:val="28"/>
        </w:rPr>
        <w:t>
      ТҚҚ қабылдау тығыздалмаған күйде жүзеге асырылады.</w:t>
      </w:r>
    </w:p>
    <w:p>
      <w:pPr>
        <w:spacing w:after="0"/>
        <w:ind w:left="0"/>
        <w:jc w:val="both"/>
      </w:pPr>
      <w:r>
        <w:rPr>
          <w:rFonts w:ascii="Times New Roman"/>
          <w:b w:val="false"/>
          <w:i w:val="false"/>
          <w:color w:val="000000"/>
          <w:sz w:val="28"/>
        </w:rPr>
        <w:t>
      Полигонда қалдықтары бар машиналарды өлшеуге арналған таразы бар. Қабылданған ТҚҚ көлемі "Қатты тұрмыстық қалдықтарды қабылдау журналына" тіркеледі.</w:t>
      </w:r>
    </w:p>
    <w:p>
      <w:pPr>
        <w:spacing w:after="0"/>
        <w:ind w:left="0"/>
        <w:jc w:val="both"/>
      </w:pPr>
      <w:r>
        <w:rPr>
          <w:rFonts w:ascii="Times New Roman"/>
          <w:b w:val="false"/>
          <w:i w:val="false"/>
          <w:color w:val="000000"/>
          <w:sz w:val="28"/>
        </w:rPr>
        <w:t>
      Полигонға келіп түсетін қалдықтарға дозиметрлік бақылау жүргізіледі.</w:t>
      </w:r>
    </w:p>
    <w:p>
      <w:pPr>
        <w:spacing w:after="0"/>
        <w:ind w:left="0"/>
        <w:jc w:val="both"/>
      </w:pPr>
      <w:r>
        <w:rPr>
          <w:rFonts w:ascii="Times New Roman"/>
          <w:b w:val="false"/>
          <w:i w:val="false"/>
          <w:color w:val="000000"/>
          <w:sz w:val="28"/>
        </w:rPr>
        <w:t>
      ТҚҚ жинау металл контейнерлерге жүзеге асырылады, кейін олар автокөлікпен полигонға жеткізіледі.</w:t>
      </w:r>
    </w:p>
    <w:p>
      <w:pPr>
        <w:spacing w:after="0"/>
        <w:ind w:left="0"/>
        <w:jc w:val="both"/>
      </w:pPr>
      <w:r>
        <w:rPr>
          <w:rFonts w:ascii="Times New Roman"/>
          <w:b w:val="false"/>
          <w:i w:val="false"/>
          <w:color w:val="000000"/>
          <w:sz w:val="28"/>
        </w:rPr>
        <w:t>
      Шығару – жинақталуына қарай ТҚҚ шығару қызметін көрсететін ұйыммен жүзеге асырылады.</w:t>
      </w:r>
    </w:p>
    <w:p>
      <w:pPr>
        <w:spacing w:after="0"/>
        <w:ind w:left="0"/>
        <w:jc w:val="both"/>
      </w:pPr>
      <w:r>
        <w:rPr>
          <w:rFonts w:ascii="Times New Roman"/>
          <w:b w:val="false"/>
          <w:i w:val="false"/>
          <w:color w:val="000000"/>
          <w:sz w:val="28"/>
        </w:rPr>
        <w:t>
      Ауданда әр ауылдық округте орналасқан қалдықтар полигондары бар.</w:t>
      </w:r>
    </w:p>
    <w:p>
      <w:pPr>
        <w:spacing w:after="0"/>
        <w:ind w:left="0"/>
        <w:jc w:val="both"/>
      </w:pPr>
      <w:r>
        <w:rPr>
          <w:rFonts w:ascii="Times New Roman"/>
          <w:b w:val="false"/>
          <w:i w:val="false"/>
          <w:color w:val="000000"/>
          <w:sz w:val="28"/>
        </w:rPr>
        <w:t>
      Алайда аудан аумағында коммуналдық қалдықтарды өңдеу объектілері жоқ, сондықтан қалдықтарды өңдеу мүмкіндігі болмай отыр.</w:t>
      </w:r>
    </w:p>
    <w:p>
      <w:pPr>
        <w:spacing w:after="0"/>
        <w:ind w:left="0"/>
        <w:jc w:val="both"/>
      </w:pPr>
      <w:r>
        <w:rPr>
          <w:rFonts w:ascii="Times New Roman"/>
          <w:b w:val="false"/>
          <w:i w:val="false"/>
          <w:color w:val="000000"/>
          <w:sz w:val="28"/>
        </w:rPr>
        <w:t>
      Осыған байланысты қалдықтармен жұмыс істеудің мемлекеттік саясатындағы мақсаттарға жету үшін бастапқы шикізат пен материалдарды барынша пайдалану, қалдықтардың түзілуін азайту, қауіптілік класын төмендету, қайта өңдеу, кәдеге жарату және зиянсыздандыруды қамтамасыз ете отырып, қалдықтарды қауіпсіз көмуге мүмкіндік беретін жүйені қайта ұйымдастыру қажет.</w:t>
      </w:r>
    </w:p>
    <w:p>
      <w:pPr>
        <w:spacing w:after="0"/>
        <w:ind w:left="0"/>
        <w:jc w:val="both"/>
      </w:pPr>
      <w:r>
        <w:rPr>
          <w:rFonts w:ascii="Times New Roman"/>
          <w:b w:val="false"/>
          <w:i w:val="false"/>
          <w:color w:val="000000"/>
          <w:sz w:val="28"/>
        </w:rPr>
        <w:t>
      Сарапшылар деректері бойынша ТҚҚ морфологиялық құрамы орташа есеппен келесідей:</w:t>
      </w:r>
    </w:p>
    <w:p>
      <w:pPr>
        <w:spacing w:after="0"/>
        <w:ind w:left="0"/>
        <w:jc w:val="both"/>
      </w:pPr>
      <w:r>
        <w:rPr>
          <w:rFonts w:ascii="Times New Roman"/>
          <w:b w:val="false"/>
          <w:i w:val="false"/>
          <w:color w:val="000000"/>
          <w:sz w:val="28"/>
        </w:rPr>
        <w:t>
      – тағамдық қалдықтар – 24%;</w:t>
      </w:r>
    </w:p>
    <w:p>
      <w:pPr>
        <w:spacing w:after="0"/>
        <w:ind w:left="0"/>
        <w:jc w:val="both"/>
      </w:pPr>
      <w:r>
        <w:rPr>
          <w:rFonts w:ascii="Times New Roman"/>
          <w:b w:val="false"/>
          <w:i w:val="false"/>
          <w:color w:val="000000"/>
          <w:sz w:val="28"/>
        </w:rPr>
        <w:t>
      – қағаз және картон – 16%;</w:t>
      </w:r>
    </w:p>
    <w:p>
      <w:pPr>
        <w:spacing w:after="0"/>
        <w:ind w:left="0"/>
        <w:jc w:val="both"/>
      </w:pPr>
      <w:r>
        <w:rPr>
          <w:rFonts w:ascii="Times New Roman"/>
          <w:b w:val="false"/>
          <w:i w:val="false"/>
          <w:color w:val="000000"/>
          <w:sz w:val="28"/>
        </w:rPr>
        <w:t>
      – полимерлер – 17%;</w:t>
      </w:r>
    </w:p>
    <w:p>
      <w:pPr>
        <w:spacing w:after="0"/>
        <w:ind w:left="0"/>
        <w:jc w:val="both"/>
      </w:pPr>
      <w:r>
        <w:rPr>
          <w:rFonts w:ascii="Times New Roman"/>
          <w:b w:val="false"/>
          <w:i w:val="false"/>
          <w:color w:val="000000"/>
          <w:sz w:val="28"/>
        </w:rPr>
        <w:t>
      – әйнек – 11%;</w:t>
      </w:r>
    </w:p>
    <w:p>
      <w:pPr>
        <w:spacing w:after="0"/>
        <w:ind w:left="0"/>
        <w:jc w:val="both"/>
      </w:pPr>
      <w:r>
        <w:rPr>
          <w:rFonts w:ascii="Times New Roman"/>
          <w:b w:val="false"/>
          <w:i w:val="false"/>
          <w:color w:val="000000"/>
          <w:sz w:val="28"/>
        </w:rPr>
        <w:t>
      – қара металдар – 10%;</w:t>
      </w:r>
    </w:p>
    <w:p>
      <w:pPr>
        <w:spacing w:after="0"/>
        <w:ind w:left="0"/>
        <w:jc w:val="both"/>
      </w:pPr>
      <w:r>
        <w:rPr>
          <w:rFonts w:ascii="Times New Roman"/>
          <w:b w:val="false"/>
          <w:i w:val="false"/>
          <w:color w:val="000000"/>
          <w:sz w:val="28"/>
        </w:rPr>
        <w:t>
      – түсті металдар – 1%;</w:t>
      </w:r>
    </w:p>
    <w:p>
      <w:pPr>
        <w:spacing w:after="0"/>
        <w:ind w:left="0"/>
        <w:jc w:val="both"/>
      </w:pPr>
      <w:r>
        <w:rPr>
          <w:rFonts w:ascii="Times New Roman"/>
          <w:b w:val="false"/>
          <w:i w:val="false"/>
          <w:color w:val="000000"/>
          <w:sz w:val="28"/>
        </w:rPr>
        <w:t>
      – тоқыма – 3%;</w:t>
      </w:r>
    </w:p>
    <w:p>
      <w:pPr>
        <w:spacing w:after="0"/>
        <w:ind w:left="0"/>
        <w:jc w:val="both"/>
      </w:pPr>
      <w:r>
        <w:rPr>
          <w:rFonts w:ascii="Times New Roman"/>
          <w:b w:val="false"/>
          <w:i w:val="false"/>
          <w:color w:val="000000"/>
          <w:sz w:val="28"/>
        </w:rPr>
        <w:t>
      – ағаш – 4%;</w:t>
      </w:r>
    </w:p>
    <w:p>
      <w:pPr>
        <w:spacing w:after="0"/>
        <w:ind w:left="0"/>
        <w:jc w:val="both"/>
      </w:pPr>
      <w:r>
        <w:rPr>
          <w:rFonts w:ascii="Times New Roman"/>
          <w:b w:val="false"/>
          <w:i w:val="false"/>
          <w:color w:val="000000"/>
          <w:sz w:val="28"/>
        </w:rPr>
        <w:t>
      – қауіпті қалдықтар – 1%;</w:t>
      </w:r>
    </w:p>
    <w:p>
      <w:pPr>
        <w:spacing w:after="0"/>
        <w:ind w:left="0"/>
        <w:jc w:val="both"/>
      </w:pPr>
      <w:r>
        <w:rPr>
          <w:rFonts w:ascii="Times New Roman"/>
          <w:b w:val="false"/>
          <w:i w:val="false"/>
          <w:color w:val="000000"/>
          <w:sz w:val="28"/>
        </w:rPr>
        <w:t>
      – сүйек, тері, резеңке – 2%;</w:t>
      </w:r>
    </w:p>
    <w:p>
      <w:pPr>
        <w:spacing w:after="0"/>
        <w:ind w:left="0"/>
        <w:jc w:val="both"/>
      </w:pPr>
      <w:r>
        <w:rPr>
          <w:rFonts w:ascii="Times New Roman"/>
          <w:b w:val="false"/>
          <w:i w:val="false"/>
          <w:color w:val="000000"/>
          <w:sz w:val="28"/>
        </w:rPr>
        <w:t>
      – басқа қалдықтар – 10%;</w:t>
      </w:r>
    </w:p>
    <w:p>
      <w:pPr>
        <w:spacing w:after="0"/>
        <w:ind w:left="0"/>
        <w:jc w:val="both"/>
      </w:pPr>
      <w:r>
        <w:rPr>
          <w:rFonts w:ascii="Times New Roman"/>
          <w:b w:val="false"/>
          <w:i w:val="false"/>
          <w:color w:val="000000"/>
          <w:sz w:val="28"/>
        </w:rPr>
        <w:t>
      – өзге – 9%.</w:t>
      </w:r>
    </w:p>
    <w:p>
      <w:pPr>
        <w:spacing w:after="0"/>
        <w:ind w:left="0"/>
        <w:jc w:val="both"/>
      </w:pPr>
      <w:r>
        <w:rPr>
          <w:rFonts w:ascii="Times New Roman"/>
          <w:b w:val="false"/>
          <w:i w:val="false"/>
          <w:color w:val="000000"/>
          <w:sz w:val="28"/>
        </w:rPr>
        <w:t>
      Жаз және күз айларында халықтың рационында жеміс-көкөніс көлемі артады. Суық мезгілде пластик қалдықтарының азаюы – сусындардың пластик ыдыста аз тұтынылуымен түсіндіріледі. Сонымен қатар қағаз, шыны және металл үлесі де төмендейді.</w:t>
      </w:r>
    </w:p>
    <w:p>
      <w:pPr>
        <w:spacing w:after="0"/>
        <w:ind w:left="0"/>
        <w:jc w:val="both"/>
      </w:pPr>
      <w:r>
        <w:rPr>
          <w:rFonts w:ascii="Times New Roman"/>
          <w:b w:val="false"/>
          <w:i w:val="false"/>
          <w:color w:val="000000"/>
          <w:sz w:val="28"/>
        </w:rPr>
        <w:t>
      Зерттеу нәтижелері бойынша негізгі үлес тағамдық қалдықтарға (34%) тиесілі. Сонымен қатар қағаз өнімдері (23%) және пластик қалдықтары (23%) да үлкен үлес алады. Қайта өңдеуге болатын қалдықтардың (пластик, әйнек, металл, қағаз) үлесі – 57%.</w:t>
      </w:r>
    </w:p>
    <w:p>
      <w:pPr>
        <w:spacing w:after="0"/>
        <w:ind w:left="0"/>
        <w:jc w:val="both"/>
      </w:pPr>
      <w:r>
        <w:rPr>
          <w:rFonts w:ascii="Times New Roman"/>
          <w:b w:val="false"/>
          <w:i w:val="false"/>
          <w:color w:val="000000"/>
          <w:sz w:val="28"/>
        </w:rPr>
        <w:t>
      Қалдықтардың ішінде 1-қауіптілік сыныбына жататын батарейкалар бар – шамамен 1%. Бұдан бөлек, ТҚҚ ішінде А класты медициналық қалдықтар мен тұрмыстық техника қалдықтары кездеседі.</w:t>
      </w:r>
    </w:p>
    <w:bookmarkStart w:name="z12" w:id="7"/>
    <w:p>
      <w:pPr>
        <w:spacing w:after="0"/>
        <w:ind w:left="0"/>
        <w:jc w:val="left"/>
      </w:pPr>
      <w:r>
        <w:rPr>
          <w:rFonts w:ascii="Times New Roman"/>
          <w:b/>
          <w:i w:val="false"/>
          <w:color w:val="000000"/>
        </w:rPr>
        <w:t xml:space="preserve"> 5. ШЕТЕЛДІК ТӘЖІРИБЕГЕ ШОЛУ</w:t>
      </w:r>
    </w:p>
    <w:bookmarkEnd w:id="7"/>
    <w:p>
      <w:pPr>
        <w:spacing w:after="0"/>
        <w:ind w:left="0"/>
        <w:jc w:val="both"/>
      </w:pPr>
      <w:r>
        <w:rPr>
          <w:rFonts w:ascii="Times New Roman"/>
          <w:b w:val="false"/>
          <w:i w:val="false"/>
          <w:color w:val="000000"/>
          <w:sz w:val="28"/>
        </w:rPr>
        <w:t>
      Қазіргі уақытта қалдықтарды басқару – әлемдік қауымдастық үшін аса өзекті мәселелердің бірі, өйткені жыл сайын халық санының тұрақты өсімі қалдықтардың көлемінің артуына әкеледі.</w:t>
      </w:r>
    </w:p>
    <w:p>
      <w:pPr>
        <w:spacing w:after="0"/>
        <w:ind w:left="0"/>
        <w:jc w:val="both"/>
      </w:pPr>
      <w:r>
        <w:rPr>
          <w:rFonts w:ascii="Times New Roman"/>
          <w:b w:val="false"/>
          <w:i w:val="false"/>
          <w:color w:val="000000"/>
          <w:sz w:val="28"/>
        </w:rPr>
        <w:t>
      Бүгінгі таңда қолданыстағы қалдықтарды басқару жүйелері қалдықтардың түзілуі мен көмілу көлемдерін барынша азайтуға, қайталама пайдалануды арттыруға және ең озық қолжетімді технологияларды қолдана отырып қайта өңдеуге бағытталған.</w:t>
      </w:r>
    </w:p>
    <w:p>
      <w:pPr>
        <w:spacing w:after="0"/>
        <w:ind w:left="0"/>
        <w:jc w:val="both"/>
      </w:pPr>
      <w:r>
        <w:rPr>
          <w:rFonts w:ascii="Times New Roman"/>
          <w:b w:val="false"/>
          <w:i w:val="false"/>
          <w:color w:val="000000"/>
          <w:sz w:val="28"/>
        </w:rPr>
        <w:t>
      ЕО елдерінде қалдықтарды басқарудың бірыңғай жүйесін қалыптастыру және реттеуші құралдарды енгізу XX ғасырдың 70-жылдары басталды. 1975 жылы 15 шілдеде қалдықтар туралы алғашқы №75/442/ЕЭС Директивасы қабылданды, 1991 жылы оған өзгерістер енгізілді (91/156/EEC Директивасы, 1991 ж. 18 наурыз). 2008 жылы құжат қайта қаралып, қазіргі қолданылатын "Қалдықтар туралы және кейбір Директиваларды алмастыру туралы" №2008/98/ЕС Директивасына айналды. Бұл ЕО елдерінде қалдықтармен жұмыс істеудің негізгі қағидаларын айқындайтын негізгі құжат. Оның басты мақсаты – қалдықтардың түзілуі мен көмілуін азайту және қалдықтарды барынша тиімді қайта өңдеу.</w:t>
      </w:r>
    </w:p>
    <w:p>
      <w:pPr>
        <w:spacing w:after="0"/>
        <w:ind w:left="0"/>
        <w:jc w:val="both"/>
      </w:pPr>
      <w:r>
        <w:rPr>
          <w:rFonts w:ascii="Times New Roman"/>
          <w:b w:val="false"/>
          <w:i w:val="false"/>
          <w:color w:val="000000"/>
          <w:sz w:val="28"/>
        </w:rPr>
        <w:t>
      Жапония қалдықтарды басқару жүйесін шамамен 1970 жылдары жедел экономикалық даму мен индустрияландырудан кейін енгізе бастады. Ел аумағының шағын болуы себебінен қалдықтарды көмуге арналған полигондар саны мен сыйымдылығы шектеулі. Сондықтан Жапонияның қалдықтарды басқару жүйесі ең алдымен қалдықтардың түзілуі мен көмілуін барынша азайтуға бағытталған.</w:t>
      </w:r>
    </w:p>
    <w:p>
      <w:pPr>
        <w:spacing w:after="0"/>
        <w:ind w:left="0"/>
        <w:jc w:val="both"/>
      </w:pPr>
      <w:r>
        <w:rPr>
          <w:rFonts w:ascii="Times New Roman"/>
          <w:b w:val="false"/>
          <w:i w:val="false"/>
          <w:color w:val="000000"/>
          <w:sz w:val="28"/>
        </w:rPr>
        <w:t>
      Казталов ауданы үшін қалдықтарды басқару саласында шетелдік тәжірибені қолдануда қалдықтарды жинауды және тасымалдауды жетілдіру, биоыдырайтын қалдықтарды (әсіресе азық-түлік қалдықтарын) жинау және кәдеге жарату, сондай-ақ сарқынды сулардың тұнба шөгінділерін қайта өңдеу маңызды бағыттар болып табылады.</w:t>
      </w:r>
    </w:p>
    <w:p>
      <w:pPr>
        <w:spacing w:after="0"/>
        <w:ind w:left="0"/>
        <w:jc w:val="both"/>
      </w:pPr>
      <w:r>
        <w:rPr>
          <w:rFonts w:ascii="Times New Roman"/>
          <w:b w:val="false"/>
          <w:i w:val="false"/>
          <w:color w:val="000000"/>
          <w:sz w:val="28"/>
        </w:rPr>
        <w:t>
      Қалдықтарды жинау – қалдықтарды басқару жүйесінің бастапқы кезеңі. Жинау тиімділігі – жиналған қалдықтардың жалпы түзілу көлеміне қатынасымен бағаланады.</w:t>
      </w:r>
    </w:p>
    <w:p>
      <w:pPr>
        <w:spacing w:after="0"/>
        <w:ind w:left="0"/>
        <w:jc w:val="both"/>
      </w:pPr>
      <w:r>
        <w:rPr>
          <w:rFonts w:ascii="Times New Roman"/>
          <w:b w:val="false"/>
          <w:i w:val="false"/>
          <w:color w:val="000000"/>
          <w:sz w:val="28"/>
        </w:rPr>
        <w:t>
      Әлемнің әртүрлі елдерінде қалдықтарды жинаудың бірнеше жүйесі қолданылады:</w:t>
      </w:r>
    </w:p>
    <w:p>
      <w:pPr>
        <w:spacing w:after="0"/>
        <w:ind w:left="0"/>
        <w:jc w:val="both"/>
      </w:pPr>
      <w:r>
        <w:rPr>
          <w:rFonts w:ascii="Times New Roman"/>
          <w:b w:val="false"/>
          <w:i w:val="false"/>
          <w:color w:val="000000"/>
          <w:sz w:val="28"/>
        </w:rPr>
        <w:t>
      • "Үйден үйге" – тасымалдаушы компания әр үйден қалдықты жеке жинайды; тарифтері жоғары.</w:t>
      </w:r>
    </w:p>
    <w:p>
      <w:pPr>
        <w:spacing w:after="0"/>
        <w:ind w:left="0"/>
        <w:jc w:val="both"/>
      </w:pPr>
      <w:r>
        <w:rPr>
          <w:rFonts w:ascii="Times New Roman"/>
          <w:b w:val="false"/>
          <w:i w:val="false"/>
          <w:color w:val="000000"/>
          <w:sz w:val="28"/>
        </w:rPr>
        <w:t>
      • "Жалпы контейнер алаңдары" – контейнерлер арнайы орындарға қойылады, тұрғындар қалдықты осы алаңдарға әкеліп тастайды.</w:t>
      </w:r>
    </w:p>
    <w:p>
      <w:pPr>
        <w:spacing w:after="0"/>
        <w:ind w:left="0"/>
        <w:jc w:val="both"/>
      </w:pPr>
      <w:r>
        <w:rPr>
          <w:rFonts w:ascii="Times New Roman"/>
          <w:b w:val="false"/>
          <w:i w:val="false"/>
          <w:color w:val="000000"/>
          <w:sz w:val="28"/>
        </w:rPr>
        <w:t>
      • "Жол жиегінен жинау" – тұрғындар белгіленген күндерге сәйкес қалдықты үйінің алдына шығарып қояды.</w:t>
      </w:r>
    </w:p>
    <w:p>
      <w:pPr>
        <w:spacing w:after="0"/>
        <w:ind w:left="0"/>
        <w:jc w:val="both"/>
      </w:pPr>
      <w:r>
        <w:rPr>
          <w:rFonts w:ascii="Times New Roman"/>
          <w:b w:val="false"/>
          <w:i w:val="false"/>
          <w:color w:val="000000"/>
          <w:sz w:val="28"/>
        </w:rPr>
        <w:t>
      • "Өздігінен әкелу" – қалдықтар арнайы қабылдау пункттеріне өз күштерімен жеткізіледі.</w:t>
      </w:r>
    </w:p>
    <w:p>
      <w:pPr>
        <w:spacing w:after="0"/>
        <w:ind w:left="0"/>
        <w:jc w:val="both"/>
      </w:pPr>
      <w:r>
        <w:rPr>
          <w:rFonts w:ascii="Times New Roman"/>
          <w:b w:val="false"/>
          <w:i w:val="false"/>
          <w:color w:val="000000"/>
          <w:sz w:val="28"/>
        </w:rPr>
        <w:t>
      • "Шарт бойынша әкету" – тұрғындар тікелей тасымалдаушы компаниямен келісімшарт жасайды.</w:t>
      </w:r>
    </w:p>
    <w:p>
      <w:pPr>
        <w:spacing w:after="0"/>
        <w:ind w:left="0"/>
        <w:jc w:val="both"/>
      </w:pPr>
      <w:r>
        <w:rPr>
          <w:rFonts w:ascii="Times New Roman"/>
          <w:b w:val="false"/>
          <w:i w:val="false"/>
          <w:color w:val="000000"/>
          <w:sz w:val="28"/>
        </w:rPr>
        <w:t>
      Қалдықтарды жинау әдісін жергілікті атқарушы органдар айқындайды. Әлемде аралас және раздельный (бөлек) жинау жүйелері қолданылады.</w:t>
      </w:r>
    </w:p>
    <w:p>
      <w:pPr>
        <w:spacing w:after="0"/>
        <w:ind w:left="0"/>
        <w:jc w:val="both"/>
      </w:pPr>
      <w:r>
        <w:rPr>
          <w:rFonts w:ascii="Times New Roman"/>
          <w:b w:val="false"/>
          <w:i w:val="false"/>
          <w:color w:val="000000"/>
          <w:sz w:val="28"/>
        </w:rPr>
        <w:t>
      Көбінесе жеке жиналатын қалдық түрлері:</w:t>
      </w:r>
    </w:p>
    <w:p>
      <w:pPr>
        <w:spacing w:after="0"/>
        <w:ind w:left="0"/>
        <w:jc w:val="both"/>
      </w:pPr>
      <w:r>
        <w:rPr>
          <w:rFonts w:ascii="Times New Roman"/>
          <w:b w:val="false"/>
          <w:i w:val="false"/>
          <w:color w:val="000000"/>
          <w:sz w:val="28"/>
        </w:rPr>
        <w:t>
      • қағаз және картон;</w:t>
      </w:r>
    </w:p>
    <w:p>
      <w:pPr>
        <w:spacing w:after="0"/>
        <w:ind w:left="0"/>
        <w:jc w:val="both"/>
      </w:pPr>
      <w:r>
        <w:rPr>
          <w:rFonts w:ascii="Times New Roman"/>
          <w:b w:val="false"/>
          <w:i w:val="false"/>
          <w:color w:val="000000"/>
          <w:sz w:val="28"/>
        </w:rPr>
        <w:t>
      • пластик (оның ішінде ПЭТ);</w:t>
      </w:r>
    </w:p>
    <w:p>
      <w:pPr>
        <w:spacing w:after="0"/>
        <w:ind w:left="0"/>
        <w:jc w:val="both"/>
      </w:pPr>
      <w:r>
        <w:rPr>
          <w:rFonts w:ascii="Times New Roman"/>
          <w:b w:val="false"/>
          <w:i w:val="false"/>
          <w:color w:val="000000"/>
          <w:sz w:val="28"/>
        </w:rPr>
        <w:t>
      • шыны;</w:t>
      </w:r>
    </w:p>
    <w:p>
      <w:pPr>
        <w:spacing w:after="0"/>
        <w:ind w:left="0"/>
        <w:jc w:val="both"/>
      </w:pPr>
      <w:r>
        <w:rPr>
          <w:rFonts w:ascii="Times New Roman"/>
          <w:b w:val="false"/>
          <w:i w:val="false"/>
          <w:color w:val="000000"/>
          <w:sz w:val="28"/>
        </w:rPr>
        <w:t>
      • металл;</w:t>
      </w:r>
    </w:p>
    <w:p>
      <w:pPr>
        <w:spacing w:after="0"/>
        <w:ind w:left="0"/>
        <w:jc w:val="both"/>
      </w:pPr>
      <w:r>
        <w:rPr>
          <w:rFonts w:ascii="Times New Roman"/>
          <w:b w:val="false"/>
          <w:i w:val="false"/>
          <w:color w:val="000000"/>
          <w:sz w:val="28"/>
        </w:rPr>
        <w:t>
      • тағамдық және органикалық қалдықтар;</w:t>
      </w:r>
    </w:p>
    <w:p>
      <w:pPr>
        <w:spacing w:after="0"/>
        <w:ind w:left="0"/>
        <w:jc w:val="both"/>
      </w:pPr>
      <w:r>
        <w:rPr>
          <w:rFonts w:ascii="Times New Roman"/>
          <w:b w:val="false"/>
          <w:i w:val="false"/>
          <w:color w:val="000000"/>
          <w:sz w:val="28"/>
        </w:rPr>
        <w:t>
      • қаптама қалдықтары.</w:t>
      </w:r>
    </w:p>
    <w:p>
      <w:pPr>
        <w:spacing w:after="0"/>
        <w:ind w:left="0"/>
        <w:jc w:val="both"/>
      </w:pPr>
      <w:r>
        <w:rPr>
          <w:rFonts w:ascii="Times New Roman"/>
          <w:b w:val="false"/>
          <w:i w:val="false"/>
          <w:color w:val="000000"/>
          <w:sz w:val="28"/>
        </w:rPr>
        <w:t>
      Мысалы, Германияда төрт түрлі түсті контейнер жүйесі қолданылады:</w:t>
      </w:r>
    </w:p>
    <w:p>
      <w:pPr>
        <w:spacing w:after="0"/>
        <w:ind w:left="0"/>
        <w:jc w:val="both"/>
      </w:pPr>
      <w:r>
        <w:rPr>
          <w:rFonts w:ascii="Times New Roman"/>
          <w:b w:val="false"/>
          <w:i w:val="false"/>
          <w:color w:val="000000"/>
          <w:sz w:val="28"/>
        </w:rPr>
        <w:t>
      жасыл – органикалық қалдықтар;</w:t>
      </w:r>
    </w:p>
    <w:p>
      <w:pPr>
        <w:spacing w:after="0"/>
        <w:ind w:left="0"/>
        <w:jc w:val="both"/>
      </w:pPr>
      <w:r>
        <w:rPr>
          <w:rFonts w:ascii="Times New Roman"/>
          <w:b w:val="false"/>
          <w:i w:val="false"/>
          <w:color w:val="000000"/>
          <w:sz w:val="28"/>
        </w:rPr>
        <w:t>
      көк – қағаз;</w:t>
      </w:r>
    </w:p>
    <w:p>
      <w:pPr>
        <w:spacing w:after="0"/>
        <w:ind w:left="0"/>
        <w:jc w:val="both"/>
      </w:pPr>
      <w:r>
        <w:rPr>
          <w:rFonts w:ascii="Times New Roman"/>
          <w:b w:val="false"/>
          <w:i w:val="false"/>
          <w:color w:val="000000"/>
          <w:sz w:val="28"/>
        </w:rPr>
        <w:t>
      сары – қаптама;</w:t>
      </w:r>
    </w:p>
    <w:p>
      <w:pPr>
        <w:spacing w:after="0"/>
        <w:ind w:left="0"/>
        <w:jc w:val="both"/>
      </w:pPr>
      <w:r>
        <w:rPr>
          <w:rFonts w:ascii="Times New Roman"/>
          <w:b w:val="false"/>
          <w:i w:val="false"/>
          <w:color w:val="000000"/>
          <w:sz w:val="28"/>
        </w:rPr>
        <w:t>
      қара – жалпы қалдықтар.</w:t>
      </w:r>
    </w:p>
    <w:p>
      <w:pPr>
        <w:spacing w:after="0"/>
        <w:ind w:left="0"/>
        <w:jc w:val="both"/>
      </w:pPr>
      <w:r>
        <w:rPr>
          <w:rFonts w:ascii="Times New Roman"/>
          <w:b w:val="false"/>
          <w:i w:val="false"/>
          <w:color w:val="000000"/>
          <w:sz w:val="28"/>
        </w:rPr>
        <w:t>
      Жапонияда тағамдық қалдықтар мен түрлі қаптама материалдары бөлек жиналады. Венада (Австрия) қағаз, шыны, металл, пластик, тағамдық және жасыл (бау-бақша) қалдықтары бөлек жиналады.</w:t>
      </w:r>
    </w:p>
    <w:p>
      <w:pPr>
        <w:spacing w:after="0"/>
        <w:ind w:left="0"/>
        <w:jc w:val="both"/>
      </w:pPr>
      <w:r>
        <w:rPr>
          <w:rFonts w:ascii="Times New Roman"/>
          <w:b w:val="false"/>
          <w:i w:val="false"/>
          <w:color w:val="000000"/>
          <w:sz w:val="28"/>
        </w:rPr>
        <w:t>
      Бөлек жинаудың артықшылықтары:</w:t>
      </w:r>
    </w:p>
    <w:p>
      <w:pPr>
        <w:spacing w:after="0"/>
        <w:ind w:left="0"/>
        <w:jc w:val="both"/>
      </w:pPr>
      <w:r>
        <w:rPr>
          <w:rFonts w:ascii="Times New Roman"/>
          <w:b w:val="false"/>
          <w:i w:val="false"/>
          <w:color w:val="000000"/>
          <w:sz w:val="28"/>
        </w:rPr>
        <w:t>
      • қайталама шикізат ретінде пайдалану мүмкіндігі;</w:t>
      </w:r>
    </w:p>
    <w:p>
      <w:pPr>
        <w:spacing w:after="0"/>
        <w:ind w:left="0"/>
        <w:jc w:val="both"/>
      </w:pPr>
      <w:r>
        <w:rPr>
          <w:rFonts w:ascii="Times New Roman"/>
          <w:b w:val="false"/>
          <w:i w:val="false"/>
          <w:color w:val="000000"/>
          <w:sz w:val="28"/>
        </w:rPr>
        <w:t>
      • жоғары сапалы сұрыпталған материалдар;</w:t>
      </w:r>
    </w:p>
    <w:p>
      <w:pPr>
        <w:spacing w:after="0"/>
        <w:ind w:left="0"/>
        <w:jc w:val="both"/>
      </w:pPr>
      <w:r>
        <w:rPr>
          <w:rFonts w:ascii="Times New Roman"/>
          <w:b w:val="false"/>
          <w:i w:val="false"/>
          <w:color w:val="000000"/>
          <w:sz w:val="28"/>
        </w:rPr>
        <w:t>
      • қайта өңдеу өнімдерінің кең ассортиментін өндіруге жағдай жасайды.</w:t>
      </w:r>
    </w:p>
    <w:p>
      <w:pPr>
        <w:spacing w:after="0"/>
        <w:ind w:left="0"/>
        <w:jc w:val="both"/>
      </w:pPr>
      <w:r>
        <w:rPr>
          <w:rFonts w:ascii="Times New Roman"/>
          <w:b w:val="false"/>
          <w:i w:val="false"/>
          <w:color w:val="000000"/>
          <w:sz w:val="28"/>
        </w:rPr>
        <w:t>
      Кемшіліктері:</w:t>
      </w:r>
    </w:p>
    <w:p>
      <w:pPr>
        <w:spacing w:after="0"/>
        <w:ind w:left="0"/>
        <w:jc w:val="both"/>
      </w:pPr>
      <w:r>
        <w:rPr>
          <w:rFonts w:ascii="Times New Roman"/>
          <w:b w:val="false"/>
          <w:i w:val="false"/>
          <w:color w:val="000000"/>
          <w:sz w:val="28"/>
        </w:rPr>
        <w:t>
      • әр қалдық түріне арналған контейнерлер мен арнайы техника шығындары;</w:t>
      </w:r>
    </w:p>
    <w:p>
      <w:pPr>
        <w:spacing w:after="0"/>
        <w:ind w:left="0"/>
        <w:jc w:val="both"/>
      </w:pPr>
      <w:r>
        <w:rPr>
          <w:rFonts w:ascii="Times New Roman"/>
          <w:b w:val="false"/>
          <w:i w:val="false"/>
          <w:color w:val="000000"/>
          <w:sz w:val="28"/>
        </w:rPr>
        <w:t>
      • қосымша инфрақұрылым қажеттілігі;</w:t>
      </w:r>
    </w:p>
    <w:p>
      <w:pPr>
        <w:spacing w:after="0"/>
        <w:ind w:left="0"/>
        <w:jc w:val="both"/>
      </w:pPr>
      <w:r>
        <w:rPr>
          <w:rFonts w:ascii="Times New Roman"/>
          <w:b w:val="false"/>
          <w:i w:val="false"/>
          <w:color w:val="000000"/>
          <w:sz w:val="28"/>
        </w:rPr>
        <w:t>
      • тасымалдау шығындарының артуы;</w:t>
      </w:r>
    </w:p>
    <w:p>
      <w:pPr>
        <w:spacing w:after="0"/>
        <w:ind w:left="0"/>
        <w:jc w:val="both"/>
      </w:pPr>
      <w:r>
        <w:rPr>
          <w:rFonts w:ascii="Times New Roman"/>
          <w:b w:val="false"/>
          <w:i w:val="false"/>
          <w:color w:val="000000"/>
          <w:sz w:val="28"/>
        </w:rPr>
        <w:t>
      • тұрғындардың жеткіліксіз білімділігі себепті сұрыптау сапасының төмендеуі;</w:t>
      </w:r>
    </w:p>
    <w:p>
      <w:pPr>
        <w:spacing w:after="0"/>
        <w:ind w:left="0"/>
        <w:jc w:val="both"/>
      </w:pPr>
      <w:r>
        <w:rPr>
          <w:rFonts w:ascii="Times New Roman"/>
          <w:b w:val="false"/>
          <w:i w:val="false"/>
          <w:color w:val="000000"/>
          <w:sz w:val="28"/>
        </w:rPr>
        <w:t>
      • бақылау және мониторинг шығындары;</w:t>
      </w:r>
    </w:p>
    <w:p>
      <w:pPr>
        <w:spacing w:after="0"/>
        <w:ind w:left="0"/>
        <w:jc w:val="both"/>
      </w:pPr>
      <w:r>
        <w:rPr>
          <w:rFonts w:ascii="Times New Roman"/>
          <w:b w:val="false"/>
          <w:i w:val="false"/>
          <w:color w:val="000000"/>
          <w:sz w:val="28"/>
        </w:rPr>
        <w:t>
      • пәтерлердегі орын тапшылығы.</w:t>
      </w:r>
    </w:p>
    <w:p>
      <w:pPr>
        <w:spacing w:after="0"/>
        <w:ind w:left="0"/>
        <w:jc w:val="both"/>
      </w:pPr>
      <w:r>
        <w:rPr>
          <w:rFonts w:ascii="Times New Roman"/>
          <w:b w:val="false"/>
          <w:i w:val="false"/>
          <w:color w:val="000000"/>
          <w:sz w:val="28"/>
        </w:rPr>
        <w:t>
      ЕО қалдықтарды басқару Директивасы (75/442/ЕЕС) бойынша бөлек жинау тек техникалық, экологиялық және экономикалық жағынан негізделген жағдайда енгізіледі.</w:t>
      </w:r>
    </w:p>
    <w:p>
      <w:pPr>
        <w:spacing w:after="0"/>
        <w:ind w:left="0"/>
        <w:jc w:val="both"/>
      </w:pPr>
      <w:r>
        <w:rPr>
          <w:rFonts w:ascii="Times New Roman"/>
          <w:b w:val="false"/>
          <w:i w:val="false"/>
          <w:color w:val="000000"/>
          <w:sz w:val="28"/>
        </w:rPr>
        <w:t>
      Қалдықтарды шығару жиілігі климаттық жағдайларға, халықтың мәдени ерекшеліктеріне және қалдықтардың жиналу жылдамдығына байланысты белгіленеді. Мысалы, Шанхайда халық тығыздығы өте жоғары болғандықтан қалдықтар тәулігіне үш рет шығарылады.</w:t>
      </w:r>
    </w:p>
    <w:p>
      <w:pPr>
        <w:spacing w:after="0"/>
        <w:ind w:left="0"/>
        <w:jc w:val="both"/>
      </w:pPr>
      <w:r>
        <w:rPr>
          <w:rFonts w:ascii="Times New Roman"/>
          <w:b w:val="false"/>
          <w:i w:val="false"/>
          <w:color w:val="000000"/>
          <w:sz w:val="28"/>
        </w:rPr>
        <w:t>
      ТҚҚ жинау – ірі габаритті, құрылыс, медициналық, электрондық, ртутьқұрамды қалдықтардан бөлек жүргізіледі.</w:t>
      </w:r>
    </w:p>
    <w:p>
      <w:pPr>
        <w:spacing w:after="0"/>
        <w:ind w:left="0"/>
        <w:jc w:val="both"/>
      </w:pPr>
      <w:r>
        <w:rPr>
          <w:rFonts w:ascii="Times New Roman"/>
          <w:b w:val="false"/>
          <w:i w:val="false"/>
          <w:color w:val="000000"/>
          <w:sz w:val="28"/>
        </w:rPr>
        <w:t>
      Әлем елдерінде қалдықтарды тасымалдау тәсілдері – маршрутты жоспарлау, техника түрлері, процесті реттеу және тасымалдаушы тараптар бойынша әртүрлі.</w:t>
      </w:r>
    </w:p>
    <w:p>
      <w:pPr>
        <w:spacing w:after="0"/>
        <w:ind w:left="0"/>
        <w:jc w:val="both"/>
      </w:pPr>
      <w:r>
        <w:rPr>
          <w:rFonts w:ascii="Times New Roman"/>
          <w:b w:val="false"/>
          <w:i w:val="false"/>
          <w:color w:val="000000"/>
          <w:sz w:val="28"/>
        </w:rPr>
        <w:t>
      Отын үнемдеу және шығарындыларды төмендету үшін маршруттарды оңтайландыру маңызды рөл атқарады. Қалдықтарды шығару нүктесі мен өңдеу/көмілетін пункт арасы неғұрлым алыс болса, шығын соғұрлым жоғары болады.</w:t>
      </w:r>
    </w:p>
    <w:p>
      <w:pPr>
        <w:spacing w:after="0"/>
        <w:ind w:left="0"/>
        <w:jc w:val="both"/>
      </w:pPr>
      <w:r>
        <w:rPr>
          <w:rFonts w:ascii="Times New Roman"/>
          <w:b w:val="false"/>
          <w:i w:val="false"/>
          <w:color w:val="000000"/>
          <w:sz w:val="28"/>
        </w:rPr>
        <w:t>
      Сонымен қатар, тасымалдаудың тиімділігіне дұрыс таңдалған техника түрі ықпал етеді. Қазіргі аудандарда қалдықтар пресстеу және ұсату құрылғылары бар жүк машиналарымен тасымалданады. Кейбір елді мекендерде тар көшелер мен өткелдер үшін шағын көліктер немесе арбалар қолданылады.</w:t>
      </w:r>
    </w:p>
    <w:p>
      <w:pPr>
        <w:spacing w:after="0"/>
        <w:ind w:left="0"/>
        <w:jc w:val="both"/>
      </w:pPr>
      <w:r>
        <w:rPr>
          <w:rFonts w:ascii="Times New Roman"/>
          <w:b w:val="false"/>
          <w:i w:val="false"/>
          <w:color w:val="000000"/>
          <w:sz w:val="28"/>
        </w:rPr>
        <w:t>
      Сұрыпталған қалдықтарды тасымалдауға арналған екі негізгі транспорт түрі:</w:t>
      </w:r>
    </w:p>
    <w:p>
      <w:pPr>
        <w:spacing w:after="0"/>
        <w:ind w:left="0"/>
        <w:jc w:val="both"/>
      </w:pPr>
      <w:r>
        <w:rPr>
          <w:rFonts w:ascii="Times New Roman"/>
          <w:b w:val="false"/>
          <w:i w:val="false"/>
          <w:color w:val="000000"/>
          <w:sz w:val="28"/>
        </w:rPr>
        <w:t>
      • бос контейнерді толы контейнерге ауыстыратын машина;</w:t>
      </w:r>
    </w:p>
    <w:p>
      <w:pPr>
        <w:spacing w:after="0"/>
        <w:ind w:left="0"/>
        <w:jc w:val="both"/>
      </w:pPr>
      <w:r>
        <w:rPr>
          <w:rFonts w:ascii="Times New Roman"/>
          <w:b w:val="false"/>
          <w:i w:val="false"/>
          <w:color w:val="000000"/>
          <w:sz w:val="28"/>
        </w:rPr>
        <w:t>
      • әр түрлі қалдыққа арналған жеке бөлімдері бар машина.</w:t>
      </w:r>
    </w:p>
    <w:p>
      <w:pPr>
        <w:spacing w:after="0"/>
        <w:ind w:left="0"/>
        <w:jc w:val="both"/>
      </w:pPr>
      <w:r>
        <w:rPr>
          <w:rFonts w:ascii="Times New Roman"/>
          <w:b w:val="false"/>
          <w:i w:val="false"/>
          <w:color w:val="000000"/>
          <w:sz w:val="28"/>
        </w:rPr>
        <w:t>
      Мысалы, Германияның Мангейм қаласында қалдықтар контейнерлерде жиналып, Карлсруэ терминалы арқылы жеткізіледі. Контейнерлер кранмен жүк көлігіне тиеліп, ары қарай қоқыс бункеріне жеткізіледі, содан кейін теміржолмен Карлсруэге қайта оралады.</w:t>
      </w:r>
    </w:p>
    <w:p>
      <w:pPr>
        <w:spacing w:after="0"/>
        <w:ind w:left="0"/>
        <w:jc w:val="both"/>
      </w:pPr>
      <w:r>
        <w:rPr>
          <w:rFonts w:ascii="Times New Roman"/>
          <w:b w:val="false"/>
          <w:i w:val="false"/>
          <w:color w:val="000000"/>
          <w:sz w:val="28"/>
        </w:rPr>
        <w:t>
      Қалдықтарды шығару саласында GPS және RFID жүйелерін енгізу кең таралған. GPS жүргізушілердің қозғалысын бақылауға, заңсыз төгуді болдырмауға және шығындарды азайтуға мүмкіндік береді. Батыс Австралияда GPS сұйық қалдықтарды тасымалдауда жылына 800 000 доллар үнемдеуге көмектеседі. AberdeenGroup деректері бойынша GPS енгізу жанармай шығынын 13,2%-ға, артық жұмыс уақытын 13,4%-ға қысқартады.</w:t>
      </w:r>
    </w:p>
    <w:p>
      <w:pPr>
        <w:spacing w:after="0"/>
        <w:ind w:left="0"/>
        <w:jc w:val="both"/>
      </w:pPr>
      <w:r>
        <w:rPr>
          <w:rFonts w:ascii="Times New Roman"/>
          <w:b w:val="false"/>
          <w:i w:val="false"/>
          <w:color w:val="000000"/>
          <w:sz w:val="28"/>
        </w:rPr>
        <w:t>
      Қалдықтарды тасымалдау қауіпсіздігі талаптарына сәйкес көлік құралдары:</w:t>
      </w:r>
    </w:p>
    <w:p>
      <w:pPr>
        <w:spacing w:after="0"/>
        <w:ind w:left="0"/>
        <w:jc w:val="both"/>
      </w:pPr>
      <w:r>
        <w:rPr>
          <w:rFonts w:ascii="Times New Roman"/>
          <w:b w:val="false"/>
          <w:i w:val="false"/>
          <w:color w:val="000000"/>
          <w:sz w:val="28"/>
        </w:rPr>
        <w:t>
      • ағып кетуден қорғалған;</w:t>
      </w:r>
    </w:p>
    <w:p>
      <w:pPr>
        <w:spacing w:after="0"/>
        <w:ind w:left="0"/>
        <w:jc w:val="both"/>
      </w:pPr>
      <w:r>
        <w:rPr>
          <w:rFonts w:ascii="Times New Roman"/>
          <w:b w:val="false"/>
          <w:i w:val="false"/>
          <w:color w:val="000000"/>
          <w:sz w:val="28"/>
        </w:rPr>
        <w:t>
      • иістерді таратпайтын;</w:t>
      </w:r>
    </w:p>
    <w:p>
      <w:pPr>
        <w:spacing w:after="0"/>
        <w:ind w:left="0"/>
        <w:jc w:val="both"/>
      </w:pPr>
      <w:r>
        <w:rPr>
          <w:rFonts w:ascii="Times New Roman"/>
          <w:b w:val="false"/>
          <w:i w:val="false"/>
          <w:color w:val="000000"/>
          <w:sz w:val="28"/>
        </w:rPr>
        <w:t>
      • жәндіктердің енуінен қорғалған болуы тиіс.</w:t>
      </w:r>
    </w:p>
    <w:p>
      <w:pPr>
        <w:spacing w:after="0"/>
        <w:ind w:left="0"/>
        <w:jc w:val="both"/>
      </w:pPr>
      <w:r>
        <w:rPr>
          <w:rFonts w:ascii="Times New Roman"/>
          <w:b w:val="false"/>
          <w:i w:val="false"/>
          <w:color w:val="000000"/>
          <w:sz w:val="28"/>
        </w:rPr>
        <w:t>
      Көптеген дамыған елдерде қалдықтарды жеке компаниялар шығарады, бұл тарифтердің төмендеуіне және қызмет сапасының артуына әкеледі.</w:t>
      </w:r>
    </w:p>
    <w:p>
      <w:pPr>
        <w:spacing w:after="0"/>
        <w:ind w:left="0"/>
        <w:jc w:val="both"/>
      </w:pPr>
      <w:r>
        <w:rPr>
          <w:rFonts w:ascii="Times New Roman"/>
          <w:b w:val="false"/>
          <w:i w:val="false"/>
          <w:color w:val="000000"/>
          <w:sz w:val="28"/>
        </w:rPr>
        <w:t>
      Термиялық өңдеу технологияларынан бөлек, биоыдырайтын қалдықтарды – тағамдық, жасыл қалдықтарды, сарқынды сулар тұнбасын өңдеуге арналған биологиялық әдістер кеңінен қолданылады. Бағдарлама аясында екі әдіс қарастырылды: компосттау және анаэробты ашыту. Бұл технологиялар көбіне тағамдық және жасыл қалдықтарды бөлек жинаумен бірге қолданылады.</w:t>
      </w:r>
    </w:p>
    <w:p>
      <w:pPr>
        <w:spacing w:after="0"/>
        <w:ind w:left="0"/>
        <w:jc w:val="left"/>
      </w:pPr>
      <w:r>
        <w:rPr>
          <w:rFonts w:ascii="Times New Roman"/>
          <w:b/>
          <w:i w:val="false"/>
          <w:color w:val="000000"/>
        </w:rPr>
        <w:t xml:space="preserve"> Компосттау</w:t>
      </w:r>
    </w:p>
    <w:p>
      <w:pPr>
        <w:spacing w:after="0"/>
        <w:ind w:left="0"/>
        <w:jc w:val="both"/>
      </w:pPr>
      <w:r>
        <w:rPr>
          <w:rFonts w:ascii="Times New Roman"/>
          <w:b w:val="false"/>
          <w:i w:val="false"/>
          <w:color w:val="000000"/>
          <w:sz w:val="28"/>
        </w:rPr>
        <w:t>
      Компосттау – бұл микроорганизмдер көмегімен қалдықтардың оттегінің қатысуында жартылай биологиялық ыдырау процесі (аэробтық өңдеу әдісі). Компосттау процесі ұзақ уақытты қажет етеді — 4–6 апта. Процесс нәтижесінде алынған компост ауыр металдар мен басқа да қосылыстардың құрамына қойылатын сапа талаптарына сәйкес келген жағдайда тыңайтқыш ретінде пайдаланылуы мүмкін. Компосттың сапасы мен бағасы тікелей бастапқы шикізаттың сапасына байланысты. ТҚҚ компосттауға жататын болғанымен, ең жоғары сапалы компост сұрыпталған органикалық қалдықтарды компосттау нәтижесінде алынады.</w:t>
      </w:r>
    </w:p>
    <w:p>
      <w:pPr>
        <w:spacing w:after="0"/>
        <w:ind w:left="0"/>
        <w:jc w:val="both"/>
      </w:pPr>
      <w:r>
        <w:rPr>
          <w:rFonts w:ascii="Times New Roman"/>
          <w:b w:val="false"/>
          <w:i w:val="false"/>
          <w:color w:val="000000"/>
          <w:sz w:val="28"/>
        </w:rPr>
        <w:t>
      Еуропалық Одақ елдері, әсіресе Германия, Нидерланд және Австрия, органикалық қалдықтарды бөлек жинау және оларды арнайы зауыттарда өңдеу технологияларын қолдануда бай тәжірибеге ие. ЕО елдерінде түзілетін органикалық қалдықтардың шамамен 15%-ы бөлек жиналып, биологиялық әдістермен қайта өңделеді. Германия, Нидерланд және Австрияның үлесіне барлық бөлек жиналған органикалық қалдықтардың 77%-ы тиесілі.</w:t>
      </w:r>
    </w:p>
    <w:p>
      <w:pPr>
        <w:spacing w:after="0"/>
        <w:ind w:left="0"/>
        <w:jc w:val="both"/>
      </w:pPr>
      <w:r>
        <w:rPr>
          <w:rFonts w:ascii="Times New Roman"/>
          <w:b w:val="false"/>
          <w:i w:val="false"/>
          <w:color w:val="000000"/>
          <w:sz w:val="28"/>
        </w:rPr>
        <w:t>
      Тұрақты компосттау процесін қамтамасыз ету үшін жылы температураны ұстап тұру және қосымша аэрация қажет, бұл белгілі бір электр энергиясы шығындарын талап етеді. Технология өте қарапайым және күрделі емес капиталдық және операциялық шығындармен ерекшеленеді. Компосттау үшін әдетте үсті пленка немесе брезентпен жабылған ашық үйінділер немесе ауа берілетін реакторлар қолданылады.</w:t>
      </w:r>
    </w:p>
    <w:p>
      <w:pPr>
        <w:spacing w:after="0"/>
        <w:ind w:left="0"/>
        <w:jc w:val="both"/>
      </w:pPr>
      <w:r>
        <w:rPr>
          <w:rFonts w:ascii="Times New Roman"/>
          <w:b w:val="false"/>
          <w:i w:val="false"/>
          <w:color w:val="000000"/>
          <w:sz w:val="28"/>
        </w:rPr>
        <w:t>
      Төмен температура жағдайында, мысалы, қыс мезгілінде органикалық заттардың биологиялық ыдырауы баяулайды немесе мүлде тоқтайды. Осыған байланысты Астана қаласының климаттық жағдайында ТҚҚ-ны компосттау технологиясын қолдану тиімсіз болып табылады.</w:t>
      </w:r>
    </w:p>
    <w:p>
      <w:pPr>
        <w:spacing w:after="0"/>
        <w:ind w:left="0"/>
        <w:jc w:val="left"/>
      </w:pPr>
      <w:r>
        <w:rPr>
          <w:rFonts w:ascii="Times New Roman"/>
          <w:b/>
          <w:i w:val="false"/>
          <w:color w:val="000000"/>
        </w:rPr>
        <w:t xml:space="preserve"> Анаэробты ашыту</w:t>
      </w:r>
    </w:p>
    <w:p>
      <w:pPr>
        <w:spacing w:after="0"/>
        <w:ind w:left="0"/>
        <w:jc w:val="both"/>
      </w:pPr>
      <w:r>
        <w:rPr>
          <w:rFonts w:ascii="Times New Roman"/>
          <w:b w:val="false"/>
          <w:i w:val="false"/>
          <w:color w:val="000000"/>
          <w:sz w:val="28"/>
        </w:rPr>
        <w:t>
      Анаэробты ашыту – оттегінің қатысуынсыз жүзеге асатын биологиялық ашыту процесі. Процесс жабық биореакторларда өтеді және компосттаумен салыстырғанда анағұрлым күрделі. Бұл технологияның капиталдық және операциялық шығындары жоғары, дегенмен анаэробты ашыту аэрация үшін қосымша электр энергиясын қажет етпейді.</w:t>
      </w:r>
    </w:p>
    <w:p>
      <w:pPr>
        <w:spacing w:after="0"/>
        <w:ind w:left="0"/>
        <w:jc w:val="both"/>
      </w:pPr>
      <w:r>
        <w:rPr>
          <w:rFonts w:ascii="Times New Roman"/>
          <w:b w:val="false"/>
          <w:i w:val="false"/>
          <w:color w:val="000000"/>
          <w:sz w:val="28"/>
        </w:rPr>
        <w:t>
      Анаэробты ашыту нәтижесінде биогаз түзіледі; оны пайдалану арқылы орта есеппен 3–5,5 МВт электр энергиясын өндіруге болады. Биогаз табиғи газдың немесе көлікке арналған биожанармайдың баламасы ретінде де қолданылуы мүмкін. Технологияның қуаттылығы – жылына 20–240 000 тонна қалдық, процесс ұзақтығы орта есеппен 20–30 күн.</w:t>
      </w:r>
    </w:p>
    <w:p>
      <w:pPr>
        <w:spacing w:after="0"/>
        <w:ind w:left="0"/>
        <w:jc w:val="both"/>
      </w:pPr>
      <w:r>
        <w:rPr>
          <w:rFonts w:ascii="Times New Roman"/>
          <w:b w:val="false"/>
          <w:i w:val="false"/>
          <w:color w:val="000000"/>
          <w:sz w:val="28"/>
        </w:rPr>
        <w:t>
      Процесті тұрақты әрі тиімді басқару айтарлықтай күрделі, сондай-ақ бұл әдіс анаэробты ашыту реакторларына жоғары капиталдық салымдарды талап етеді.</w:t>
      </w:r>
    </w:p>
    <w:p>
      <w:pPr>
        <w:spacing w:after="0"/>
        <w:ind w:left="0"/>
        <w:jc w:val="left"/>
      </w:pPr>
      <w:r>
        <w:rPr>
          <w:rFonts w:ascii="Times New Roman"/>
          <w:b/>
          <w:i w:val="false"/>
          <w:color w:val="000000"/>
        </w:rPr>
        <w:t xml:space="preserve"> Қалдықтарды жинау</w:t>
      </w:r>
    </w:p>
    <w:p>
      <w:pPr>
        <w:spacing w:after="0"/>
        <w:ind w:left="0"/>
        <w:jc w:val="both"/>
      </w:pPr>
      <w:r>
        <w:rPr>
          <w:rFonts w:ascii="Times New Roman"/>
          <w:b w:val="false"/>
          <w:i w:val="false"/>
          <w:color w:val="000000"/>
          <w:sz w:val="28"/>
        </w:rPr>
        <w:t>
      Шетелдік тәжірибе қалдықтарды жинауды ұйымдастырудың көптеген тәсілдерінің бар екенін көрсетеді. Қалдықтарды жинауға әртүрлі материалдардан жасалған контейнерлер (металл, пластик) және түрлі көлемдер қолданылады — бұл қалдық түрі мен жинау әдісіне байланысты анықталады.</w:t>
      </w:r>
    </w:p>
    <w:p>
      <w:pPr>
        <w:spacing w:after="0"/>
        <w:ind w:left="0"/>
        <w:jc w:val="both"/>
      </w:pPr>
      <w:r>
        <w:rPr>
          <w:rFonts w:ascii="Times New Roman"/>
          <w:b w:val="false"/>
          <w:i w:val="false"/>
          <w:color w:val="000000"/>
          <w:sz w:val="28"/>
        </w:rPr>
        <w:t>
      • Пластик контейнерлер жеңіл, бір адам қызмет көрсете алады, бірақ тозуға және отқа төзімділігі төмен.</w:t>
      </w:r>
    </w:p>
    <w:p>
      <w:pPr>
        <w:spacing w:after="0"/>
        <w:ind w:left="0"/>
        <w:jc w:val="both"/>
      </w:pPr>
      <w:r>
        <w:rPr>
          <w:rFonts w:ascii="Times New Roman"/>
          <w:b w:val="false"/>
          <w:i w:val="false"/>
          <w:color w:val="000000"/>
          <w:sz w:val="28"/>
        </w:rPr>
        <w:t>
      • Металл контейнерлер ауыр, жүктеу/түсіру үшін екі адам қажет, коррозияға бейім, бірақ тозуға төзімділігі жоғары.</w:t>
      </w:r>
    </w:p>
    <w:p>
      <w:pPr>
        <w:spacing w:after="0"/>
        <w:ind w:left="0"/>
        <w:jc w:val="both"/>
      </w:pPr>
      <w:r>
        <w:rPr>
          <w:rFonts w:ascii="Times New Roman"/>
          <w:b w:val="false"/>
          <w:i w:val="false"/>
          <w:color w:val="000000"/>
          <w:sz w:val="28"/>
        </w:rPr>
        <w:t>
      ЕО елдерінің көпшілігінде қағаз, пластик, шыны, тағамдық қалдықтар сияқты фракцияларды бөлек жинау кең таралған. Алайда соңғы жылдары жеке тұлғалар үшін бөлек жинаудан бас тарту үрдісі байқалады. Бұған заманауи технологиялардың (сұрыптау және өңдеу) аралас қалдықтарды тиімді өңдеуге мүмкіндік беруі себеп.</w:t>
      </w:r>
    </w:p>
    <w:p>
      <w:pPr>
        <w:spacing w:after="0"/>
        <w:ind w:left="0"/>
        <w:jc w:val="both"/>
      </w:pPr>
      <w:r>
        <w:rPr>
          <w:rFonts w:ascii="Times New Roman"/>
          <w:b w:val="false"/>
          <w:i w:val="false"/>
          <w:color w:val="000000"/>
          <w:sz w:val="28"/>
        </w:rPr>
        <w:t>
      Қауіпті қалдықтар міндетті түрде бөлек жиналады – арнайы контейнерлерде немесе қабылдау пункттерінде.</w:t>
      </w:r>
    </w:p>
    <w:p>
      <w:pPr>
        <w:spacing w:after="0"/>
        <w:ind w:left="0"/>
        <w:jc w:val="left"/>
      </w:pPr>
      <w:r>
        <w:rPr>
          <w:rFonts w:ascii="Times New Roman"/>
          <w:b/>
          <w:i w:val="false"/>
          <w:color w:val="000000"/>
        </w:rPr>
        <w:t xml:space="preserve"> Тасымалдау</w:t>
      </w:r>
    </w:p>
    <w:p>
      <w:pPr>
        <w:spacing w:after="0"/>
        <w:ind w:left="0"/>
        <w:jc w:val="both"/>
      </w:pPr>
      <w:r>
        <w:rPr>
          <w:rFonts w:ascii="Times New Roman"/>
          <w:b w:val="false"/>
          <w:i w:val="false"/>
          <w:color w:val="000000"/>
          <w:sz w:val="28"/>
        </w:rPr>
        <w:t>
      Әлемдік тәжірибеде қалдықтарды тасымалдауға қалдық жинау контейнерлерінің көлемі мен түріне, сондай-ақ жинау жүйесіне (аралас немесе бөлек) байланысты әртүрлі типтегі мусоровоздар қолданылады.</w:t>
      </w:r>
    </w:p>
    <w:p>
      <w:pPr>
        <w:spacing w:after="0"/>
        <w:ind w:left="0"/>
        <w:jc w:val="both"/>
      </w:pPr>
      <w:r>
        <w:rPr>
          <w:rFonts w:ascii="Times New Roman"/>
          <w:b w:val="false"/>
          <w:i w:val="false"/>
          <w:color w:val="000000"/>
          <w:sz w:val="28"/>
        </w:rPr>
        <w:t>
      Көптеген елдер GPS-трекерлері бар мусоровоздарды пайдаланады, ал маршруттарды жоспарлау және автопаркты оңтайландыру үшін компьютерлік модельдеу кең таралған.</w:t>
      </w:r>
    </w:p>
    <w:p>
      <w:pPr>
        <w:spacing w:after="0"/>
        <w:ind w:left="0"/>
        <w:jc w:val="left"/>
      </w:pPr>
      <w:r>
        <w:rPr>
          <w:rFonts w:ascii="Times New Roman"/>
          <w:b/>
          <w:i w:val="false"/>
          <w:color w:val="000000"/>
        </w:rPr>
        <w:t xml:space="preserve"> Сұрыптау</w:t>
      </w:r>
    </w:p>
    <w:p>
      <w:pPr>
        <w:spacing w:after="0"/>
        <w:ind w:left="0"/>
        <w:jc w:val="both"/>
      </w:pPr>
      <w:r>
        <w:rPr>
          <w:rFonts w:ascii="Times New Roman"/>
          <w:b w:val="false"/>
          <w:i w:val="false"/>
          <w:color w:val="000000"/>
          <w:sz w:val="28"/>
        </w:rPr>
        <w:t>
      Қазіргі уақытта қол еңбегін механикаландырылған автоматтандырылған сұрыптау жүйелері алмастырып келеді; бұл тәсіл утильді фракциялардың ең үлкен көлемін бөліп алуға мүмкіндік береді.</w:t>
      </w:r>
    </w:p>
    <w:p>
      <w:pPr>
        <w:spacing w:after="0"/>
        <w:ind w:left="0"/>
        <w:jc w:val="both"/>
      </w:pPr>
      <w:r>
        <w:rPr>
          <w:rFonts w:ascii="Times New Roman"/>
          <w:b w:val="false"/>
          <w:i w:val="false"/>
          <w:color w:val="000000"/>
          <w:sz w:val="28"/>
        </w:rPr>
        <w:t>
      Утиль фракциялар көбіне жоғары қосылған құны бар өнімдер өндірісіне жіберіледі немесе жақын нарықтарға өткізіледі.</w:t>
      </w:r>
    </w:p>
    <w:p>
      <w:pPr>
        <w:spacing w:after="0"/>
        <w:ind w:left="0"/>
        <w:jc w:val="both"/>
      </w:pPr>
      <w:r>
        <w:rPr>
          <w:rFonts w:ascii="Times New Roman"/>
          <w:b w:val="false"/>
          <w:i w:val="false"/>
          <w:color w:val="000000"/>
          <w:sz w:val="28"/>
        </w:rPr>
        <w:t>
      RDF (Refuse Derived Fuel) – қалдықтардан алынатын отын – кеңінен өндіріледі және цемент өндірісі сияқты тораптарда отын ретінде қолданылады.</w:t>
      </w:r>
    </w:p>
    <w:p>
      <w:pPr>
        <w:spacing w:after="0"/>
        <w:ind w:left="0"/>
        <w:jc w:val="left"/>
      </w:pPr>
      <w:r>
        <w:rPr>
          <w:rFonts w:ascii="Times New Roman"/>
          <w:b/>
          <w:i w:val="false"/>
          <w:color w:val="000000"/>
        </w:rPr>
        <w:t xml:space="preserve"> Қайта өңдеу</w:t>
      </w:r>
    </w:p>
    <w:p>
      <w:pPr>
        <w:spacing w:after="0"/>
        <w:ind w:left="0"/>
        <w:jc w:val="both"/>
      </w:pPr>
      <w:r>
        <w:rPr>
          <w:rFonts w:ascii="Times New Roman"/>
          <w:b w:val="false"/>
          <w:i w:val="false"/>
          <w:color w:val="000000"/>
          <w:sz w:val="28"/>
        </w:rPr>
        <w:t>
      Әлемде қалдықтарды термиялық өңдеу технологиялары да, биологиялық өңдеу әдістері де кең таралған. Әдісті таңдау қалдықтардың түрі, құрамы және көлеміне байланысты.</w:t>
      </w:r>
    </w:p>
    <w:p>
      <w:pPr>
        <w:spacing w:after="0"/>
        <w:ind w:left="0"/>
        <w:jc w:val="both"/>
      </w:pPr>
      <w:r>
        <w:rPr>
          <w:rFonts w:ascii="Times New Roman"/>
          <w:b w:val="false"/>
          <w:i w:val="false"/>
          <w:color w:val="000000"/>
          <w:sz w:val="28"/>
        </w:rPr>
        <w:t>
      ТҚҚ-ның термиялық өңдеу технологиялары даму үстінде, сондай-ақ инсинерациядан (жағу) газификация және пиролиз технологияларына көшу үрдісі байқалады.</w:t>
      </w:r>
    </w:p>
    <w:p>
      <w:pPr>
        <w:spacing w:after="0"/>
        <w:ind w:left="0"/>
        <w:jc w:val="both"/>
      </w:pPr>
      <w:r>
        <w:rPr>
          <w:rFonts w:ascii="Times New Roman"/>
          <w:b w:val="false"/>
          <w:i w:val="false"/>
          <w:color w:val="000000"/>
          <w:sz w:val="28"/>
        </w:rPr>
        <w:t>
      Термиялық өңдеу технологиялары қымбат болып саналады және мұндай жобалардың өтелім мерзімі ұзақ.</w:t>
      </w:r>
    </w:p>
    <w:bookmarkStart w:name="z13" w:id="8"/>
    <w:p>
      <w:pPr>
        <w:spacing w:after="0"/>
        <w:ind w:left="0"/>
        <w:jc w:val="left"/>
      </w:pPr>
      <w:r>
        <w:rPr>
          <w:rFonts w:ascii="Times New Roman"/>
          <w:b/>
          <w:i w:val="false"/>
          <w:color w:val="000000"/>
        </w:rPr>
        <w:t xml:space="preserve"> 6. БАҒДАРЛАМАНЫҢ НЕГІЗГІ БАҒЫТТАРЫ, МАҚСАТТАРЫ МЕН МІНДЕТТЕРІНЕ ҚОЛ ЖЕТКІЗУ ЖОЛДАРЫ, ТИІСТІ ШАРАЛАР</w:t>
      </w:r>
    </w:p>
    <w:bookmarkEnd w:id="8"/>
    <w:p>
      <w:pPr>
        <w:spacing w:after="0"/>
        <w:ind w:left="0"/>
        <w:jc w:val="both"/>
      </w:pPr>
      <w:r>
        <w:rPr>
          <w:rFonts w:ascii="Times New Roman"/>
          <w:b w:val="false"/>
          <w:i w:val="false"/>
          <w:color w:val="000000"/>
          <w:sz w:val="28"/>
        </w:rPr>
        <w:t>
      Бағдарламаның мақсаты өндіріс және тұтыну қалдықтарымен қоршаған ортаның ластануын азайтуды қамтамасыз ететін қалдықтармен, оның ішінде коммуналдық қалдықтармен жұмыс істеудің тиімді өңірлік жүйесін құру; қалдықтардың пайда болуының алдын алу және қысқарту, оларды қайта шаруашылық айналымға тарту болып табылады.</w:t>
      </w:r>
    </w:p>
    <w:p>
      <w:pPr>
        <w:spacing w:after="0"/>
        <w:ind w:left="0"/>
        <w:jc w:val="both"/>
      </w:pPr>
      <w:r>
        <w:rPr>
          <w:rFonts w:ascii="Times New Roman"/>
          <w:b w:val="false"/>
          <w:i w:val="false"/>
          <w:color w:val="000000"/>
          <w:sz w:val="28"/>
        </w:rPr>
        <w:t>
      Аталған мақсаттарға қол жеткізу осы бағдарламамен бекітілген Казталов ауданының аумағында қалдықтармен, оның ішінде коммуналдық қалдықтармен жұмыс істеудің аумақтық схемасында көзделген іс - шараларды іске асыру жолымен қамтамасыз етіледі.</w:t>
      </w:r>
    </w:p>
    <w:p>
      <w:pPr>
        <w:spacing w:after="0"/>
        <w:ind w:left="0"/>
        <w:jc w:val="both"/>
      </w:pPr>
      <w:r>
        <w:rPr>
          <w:rFonts w:ascii="Times New Roman"/>
          <w:b w:val="false"/>
          <w:i w:val="false"/>
          <w:color w:val="000000"/>
          <w:sz w:val="28"/>
        </w:rPr>
        <w:t>
      Қойылған мақсатқа қол жеткізу мынадай міндеттерді шешу есебінен жоспарланады:</w:t>
      </w:r>
    </w:p>
    <w:bookmarkStart w:name="z29" w:id="9"/>
    <w:p>
      <w:pPr>
        <w:spacing w:after="0"/>
        <w:ind w:left="0"/>
        <w:jc w:val="both"/>
      </w:pPr>
      <w:r>
        <w:rPr>
          <w:rFonts w:ascii="Times New Roman"/>
          <w:b w:val="false"/>
          <w:i w:val="false"/>
          <w:color w:val="000000"/>
          <w:sz w:val="28"/>
        </w:rPr>
        <w:t>
      1 - міндет. Қалдықтармен, оның ішінде коммуналдық қалдықтармен жұмыс істеу саласында тиімді басқару тетіктерін құру.</w:t>
      </w:r>
    </w:p>
    <w:bookmarkEnd w:id="9"/>
    <w:p>
      <w:pPr>
        <w:spacing w:after="0"/>
        <w:ind w:left="0"/>
        <w:jc w:val="both"/>
      </w:pPr>
      <w:r>
        <w:rPr>
          <w:rFonts w:ascii="Times New Roman"/>
          <w:b w:val="false"/>
          <w:i w:val="false"/>
          <w:color w:val="000000"/>
          <w:sz w:val="28"/>
        </w:rPr>
        <w:t>
      1 - міндеттің шешімі Казталов ауданының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Start w:name="z30" w:id="10"/>
    <w:p>
      <w:pPr>
        <w:spacing w:after="0"/>
        <w:ind w:left="0"/>
        <w:jc w:val="both"/>
      </w:pPr>
      <w:r>
        <w:rPr>
          <w:rFonts w:ascii="Times New Roman"/>
          <w:b w:val="false"/>
          <w:i w:val="false"/>
          <w:color w:val="000000"/>
          <w:sz w:val="28"/>
        </w:rPr>
        <w:t>
      2 - міндет. Қалдықтарды экологиялық қауіпсіз өңдеу, кәдеге жарату және орналастыру инфрақұрылымын құру және дамыту.</w:t>
      </w:r>
    </w:p>
    <w:bookmarkEnd w:id="10"/>
    <w:p>
      <w:pPr>
        <w:spacing w:after="0"/>
        <w:ind w:left="0"/>
        <w:jc w:val="both"/>
      </w:pPr>
      <w:r>
        <w:rPr>
          <w:rFonts w:ascii="Times New Roman"/>
          <w:b w:val="false"/>
          <w:i w:val="false"/>
          <w:color w:val="000000"/>
          <w:sz w:val="28"/>
        </w:rPr>
        <w:t>
      2 - міндеттің шешімі "халықты тұрақты тазарту жүйесімен қамту пайызы" бағдарламасының нысаналы көрсеткішіне қол жеткізуге ықпал етеді.</w:t>
      </w:r>
    </w:p>
    <w:bookmarkStart w:name="z31" w:id="11"/>
    <w:p>
      <w:pPr>
        <w:spacing w:after="0"/>
        <w:ind w:left="0"/>
        <w:jc w:val="both"/>
      </w:pPr>
      <w:r>
        <w:rPr>
          <w:rFonts w:ascii="Times New Roman"/>
          <w:b w:val="false"/>
          <w:i w:val="false"/>
          <w:color w:val="000000"/>
          <w:sz w:val="28"/>
        </w:rPr>
        <w:t>
      3 - міндет. Қалдықтарды өңдеу және кәдеге жарату көлемін ұлғайту.</w:t>
      </w:r>
    </w:p>
    <w:bookmarkEnd w:id="11"/>
    <w:p>
      <w:pPr>
        <w:spacing w:after="0"/>
        <w:ind w:left="0"/>
        <w:jc w:val="both"/>
      </w:pPr>
      <w:r>
        <w:rPr>
          <w:rFonts w:ascii="Times New Roman"/>
          <w:b w:val="false"/>
          <w:i w:val="false"/>
          <w:color w:val="000000"/>
          <w:sz w:val="28"/>
        </w:rPr>
        <w:t>
      3 - міндеттің шешімі бағдарламаның нысаналы көрсеткіштеріне қол жеткізуге ықпал етеді: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Start w:name="z32" w:id="12"/>
    <w:p>
      <w:pPr>
        <w:spacing w:after="0"/>
        <w:ind w:left="0"/>
        <w:jc w:val="both"/>
      </w:pPr>
      <w:r>
        <w:rPr>
          <w:rFonts w:ascii="Times New Roman"/>
          <w:b w:val="false"/>
          <w:i w:val="false"/>
          <w:color w:val="000000"/>
          <w:sz w:val="28"/>
        </w:rPr>
        <w:t>
      4. - міндет.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 - 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bookmarkEnd w:id="12"/>
    <w:p>
      <w:pPr>
        <w:spacing w:after="0"/>
        <w:ind w:left="0"/>
        <w:jc w:val="both"/>
      </w:pPr>
      <w:r>
        <w:rPr>
          <w:rFonts w:ascii="Times New Roman"/>
          <w:b w:val="false"/>
          <w:i w:val="false"/>
          <w:color w:val="000000"/>
          <w:sz w:val="28"/>
        </w:rPr>
        <w:t>
      4 - міндеттің шешімі "қалдықтарды рұқсатсыз орналастырудың анықталған орындарының жалпы санындағы қалдықтарды рұқсатсыз орналастырудың жойылған орындарының үлесі" бағдарламасының нысаналы көрсеткішіне қол жеткізуге ықпал етеді.</w:t>
      </w:r>
    </w:p>
    <w:bookmarkStart w:name="z33" w:id="13"/>
    <w:p>
      <w:pPr>
        <w:spacing w:after="0"/>
        <w:ind w:left="0"/>
        <w:jc w:val="both"/>
      </w:pPr>
      <w:r>
        <w:rPr>
          <w:rFonts w:ascii="Times New Roman"/>
          <w:b w:val="false"/>
          <w:i w:val="false"/>
          <w:color w:val="000000"/>
          <w:sz w:val="28"/>
        </w:rPr>
        <w:t>
      5 - міндет. Қалдықтарды өңдеу, кәдеге жарату, залалсыздандыру бойынша өнеркәсіп саласына инвесторларды тарту үшін жағдайлар жасау.</w:t>
      </w:r>
    </w:p>
    <w:bookmarkEnd w:id="13"/>
    <w:p>
      <w:pPr>
        <w:spacing w:after="0"/>
        <w:ind w:left="0"/>
        <w:jc w:val="both"/>
      </w:pPr>
      <w:r>
        <w:rPr>
          <w:rFonts w:ascii="Times New Roman"/>
          <w:b w:val="false"/>
          <w:i w:val="false"/>
          <w:color w:val="000000"/>
          <w:sz w:val="28"/>
        </w:rPr>
        <w:t>
      5 - міндеттің шешімі қалдықтармен жұмыс істеудің жаңа объектілерін салуға және пайдалануға беруге ықпал етеді, соның есебінен бағдарламаның мынадай нысаналы көрсеткіштеріне қол жеткізіледі: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Start w:name="z34" w:id="14"/>
    <w:p>
      <w:pPr>
        <w:spacing w:after="0"/>
        <w:ind w:left="0"/>
        <w:jc w:val="both"/>
      </w:pPr>
      <w:r>
        <w:rPr>
          <w:rFonts w:ascii="Times New Roman"/>
          <w:b w:val="false"/>
          <w:i w:val="false"/>
          <w:color w:val="000000"/>
          <w:sz w:val="28"/>
        </w:rPr>
        <w:t>
      6 - міндет. Қалдықтармен жұмыс істеу саласында халықтың экологиялық мәдениетін қалыптастыру.</w:t>
      </w:r>
    </w:p>
    <w:bookmarkEnd w:id="14"/>
    <w:p>
      <w:pPr>
        <w:spacing w:after="0"/>
        <w:ind w:left="0"/>
        <w:jc w:val="both"/>
      </w:pPr>
      <w:r>
        <w:rPr>
          <w:rFonts w:ascii="Times New Roman"/>
          <w:b w:val="false"/>
          <w:i w:val="false"/>
          <w:color w:val="000000"/>
          <w:sz w:val="28"/>
        </w:rPr>
        <w:t>
      6 - міндеттің шешімі "қалдықтармен жұмыс істеу саласындағы ақпаратқа қол жеткізе алатын азаматтардың үлесін ұлғайту" бағдарламасының нысаналы көрсеткішіне қол жеткізуге ықпал етеді.</w:t>
      </w:r>
    </w:p>
    <w:p>
      <w:pPr>
        <w:spacing w:after="0"/>
        <w:ind w:left="0"/>
        <w:jc w:val="both"/>
      </w:pPr>
      <w:r>
        <w:rPr>
          <w:rFonts w:ascii="Times New Roman"/>
          <w:b w:val="false"/>
          <w:i w:val="false"/>
          <w:color w:val="000000"/>
          <w:sz w:val="28"/>
        </w:rPr>
        <w:t>
      Қалдықтармен жұмыс істеу саласындағы мемлекеттік саясаттың негізгі қағидаттары:</w:t>
      </w:r>
    </w:p>
    <w:p>
      <w:pPr>
        <w:spacing w:after="0"/>
        <w:ind w:left="0"/>
        <w:jc w:val="both"/>
      </w:pPr>
      <w:r>
        <w:rPr>
          <w:rFonts w:ascii="Times New Roman"/>
          <w:b w:val="false"/>
          <w:i w:val="false"/>
          <w:color w:val="000000"/>
          <w:sz w:val="28"/>
        </w:rPr>
        <w:t>
      • адам денсаулығын сақтау, қоршаған ортаның қолайлы жағдайын сақтау немесе қалпына келтіру және биологиялық әртүрлілікті сақтау;</w:t>
      </w:r>
    </w:p>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p>
      <w:pPr>
        <w:spacing w:after="0"/>
        <w:ind w:left="0"/>
        <w:jc w:val="both"/>
      </w:pPr>
      <w:r>
        <w:rPr>
          <w:rFonts w:ascii="Times New Roman"/>
          <w:b w:val="false"/>
          <w:i w:val="false"/>
          <w:color w:val="000000"/>
          <w:sz w:val="28"/>
        </w:rPr>
        <w:t>
      • қалдықтарды өңдеу кезінде қол жетімді ең жақсы технологияларды пайдалану;</w:t>
      </w:r>
    </w:p>
    <w:p>
      <w:pPr>
        <w:spacing w:after="0"/>
        <w:ind w:left="0"/>
        <w:jc w:val="both"/>
      </w:pPr>
      <w:r>
        <w:rPr>
          <w:rFonts w:ascii="Times New Roman"/>
          <w:b w:val="false"/>
          <w:i w:val="false"/>
          <w:color w:val="000000"/>
          <w:sz w:val="28"/>
        </w:rPr>
        <w:t>
      • қалдықтар санын азайту мақсатында материалдық-шикізат ресурстарын кешенді қайта өңдеу;</w:t>
      </w:r>
    </w:p>
    <w:p>
      <w:pPr>
        <w:spacing w:after="0"/>
        <w:ind w:left="0"/>
        <w:jc w:val="both"/>
      </w:pPr>
      <w:r>
        <w:rPr>
          <w:rFonts w:ascii="Times New Roman"/>
          <w:b w:val="false"/>
          <w:i w:val="false"/>
          <w:color w:val="000000"/>
          <w:sz w:val="28"/>
        </w:rPr>
        <w:t>
      • қалдықтардың санын азайту және оларды шаруашылық айналымға тарту мақсатында қалдықтармен жұмыс істеу саласындағы қызметті экономикалық реттеу әдістерін пайдалану;</w:t>
      </w:r>
    </w:p>
    <w:p>
      <w:pPr>
        <w:spacing w:after="0"/>
        <w:ind w:left="0"/>
        <w:jc w:val="both"/>
      </w:pPr>
      <w:r>
        <w:rPr>
          <w:rFonts w:ascii="Times New Roman"/>
          <w:b w:val="false"/>
          <w:i w:val="false"/>
          <w:color w:val="000000"/>
          <w:sz w:val="28"/>
        </w:rPr>
        <w:t>
      • заңнамаға сәйкес қалдықтармен жұмыс істеу саласындағы ақпаратқа қол жеткізу;</w:t>
      </w:r>
    </w:p>
    <w:p>
      <w:pPr>
        <w:spacing w:after="0"/>
        <w:ind w:left="0"/>
        <w:jc w:val="both"/>
      </w:pPr>
      <w:r>
        <w:rPr>
          <w:rFonts w:ascii="Times New Roman"/>
          <w:b w:val="false"/>
          <w:i w:val="false"/>
          <w:color w:val="000000"/>
          <w:sz w:val="28"/>
        </w:rPr>
        <w:t>
      • қалдықтармен жұмыс істеу саласындағы халықаралық ынтымақтастыққа қатысу.</w:t>
      </w:r>
    </w:p>
    <w:p>
      <w:pPr>
        <w:spacing w:after="0"/>
        <w:ind w:left="0"/>
        <w:jc w:val="both"/>
      </w:pPr>
      <w:r>
        <w:rPr>
          <w:rFonts w:ascii="Times New Roman"/>
          <w:b w:val="false"/>
          <w:i w:val="false"/>
          <w:color w:val="000000"/>
          <w:sz w:val="28"/>
        </w:rPr>
        <w:t>
      Қалдықтарды түзушілер мен иеленушілер қалдықтардың пайда болуын болдырмау және пайда болған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артықшылығының кему тәртібімен қолдануға тиіс:</w:t>
      </w:r>
    </w:p>
    <w:p>
      <w:pPr>
        <w:spacing w:after="0"/>
        <w:ind w:left="0"/>
        <w:jc w:val="both"/>
      </w:pPr>
      <w:r>
        <w:rPr>
          <w:rFonts w:ascii="Times New Roman"/>
          <w:b w:val="false"/>
          <w:i w:val="false"/>
          <w:color w:val="000000"/>
          <w:sz w:val="28"/>
        </w:rPr>
        <w:t>
      • қалдықтардың пайда болуын болдырмау;</w:t>
      </w:r>
    </w:p>
    <w:p>
      <w:pPr>
        <w:spacing w:after="0"/>
        <w:ind w:left="0"/>
        <w:jc w:val="both"/>
      </w:pPr>
      <w:r>
        <w:rPr>
          <w:rFonts w:ascii="Times New Roman"/>
          <w:b w:val="false"/>
          <w:i w:val="false"/>
          <w:color w:val="000000"/>
          <w:sz w:val="28"/>
        </w:rPr>
        <w:t>
      • қалдықтарды қайта пайдалануға дайындау;</w:t>
      </w:r>
    </w:p>
    <w:p>
      <w:pPr>
        <w:spacing w:after="0"/>
        <w:ind w:left="0"/>
        <w:jc w:val="both"/>
      </w:pPr>
      <w:r>
        <w:rPr>
          <w:rFonts w:ascii="Times New Roman"/>
          <w:b w:val="false"/>
          <w:i w:val="false"/>
          <w:color w:val="000000"/>
          <w:sz w:val="28"/>
        </w:rPr>
        <w:t>
      • қалдықтарды қайта өңдеу;</w:t>
      </w:r>
    </w:p>
    <w:p>
      <w:pPr>
        <w:spacing w:after="0"/>
        <w:ind w:left="0"/>
        <w:jc w:val="both"/>
      </w:pPr>
      <w:r>
        <w:rPr>
          <w:rFonts w:ascii="Times New Roman"/>
          <w:b w:val="false"/>
          <w:i w:val="false"/>
          <w:color w:val="000000"/>
          <w:sz w:val="28"/>
        </w:rPr>
        <w:t>
      • қалдықтарды кәдеге жарату;</w:t>
      </w:r>
    </w:p>
    <w:p>
      <w:pPr>
        <w:spacing w:after="0"/>
        <w:ind w:left="0"/>
        <w:jc w:val="both"/>
      </w:pPr>
      <w:r>
        <w:rPr>
          <w:rFonts w:ascii="Times New Roman"/>
          <w:b w:val="false"/>
          <w:i w:val="false"/>
          <w:color w:val="000000"/>
          <w:sz w:val="28"/>
        </w:rPr>
        <w:t>
      • қалдықтарды жою.</w:t>
      </w:r>
    </w:p>
    <w:p>
      <w:pPr>
        <w:spacing w:after="0"/>
        <w:ind w:left="0"/>
        <w:jc w:val="both"/>
      </w:pPr>
      <w:r>
        <w:rPr>
          <w:rFonts w:ascii="Times New Roman"/>
          <w:b w:val="false"/>
          <w:i w:val="false"/>
          <w:color w:val="000000"/>
          <w:sz w:val="28"/>
        </w:rPr>
        <w:t>
      Қалдықтарды қайта пайдалану, қайта өңдеу, кәдеге жарату және жою жөніндегі операцияларды жүзеге асыру кезінде қалдықтардың иелері қажет болған жағдайда сұрыптау, өңдеу және жинақтау жөніндегі қосалқы операцияларды орындауға құқылы.</w:t>
      </w:r>
    </w:p>
    <w:p>
      <w:pPr>
        <w:spacing w:after="0"/>
        <w:ind w:left="0"/>
        <w:jc w:val="both"/>
      </w:pPr>
      <w:r>
        <w:rPr>
          <w:rFonts w:ascii="Times New Roman"/>
          <w:b w:val="false"/>
          <w:i w:val="false"/>
          <w:color w:val="000000"/>
          <w:sz w:val="28"/>
        </w:rPr>
        <w:t>
      Қалдықтардың пайда болуын болдырмау деп зат, материал немесе өнім қалдыққа айналғанға дейін қабылданған және мыналарға бағытталған шаралар түсініледі:</w:t>
      </w:r>
    </w:p>
    <w:p>
      <w:pPr>
        <w:spacing w:after="0"/>
        <w:ind w:left="0"/>
        <w:jc w:val="both"/>
      </w:pPr>
      <w:r>
        <w:rPr>
          <w:rFonts w:ascii="Times New Roman"/>
          <w:b w:val="false"/>
          <w:i w:val="false"/>
          <w:color w:val="000000"/>
          <w:sz w:val="28"/>
        </w:rPr>
        <w:t>
      • түзілетін қалдықтардың санын азайту (оның ішінде өнімді қайта пайдалану немесе оның қызмет ету мерзімін ұзарту арқылы);</w:t>
      </w:r>
    </w:p>
    <w:p>
      <w:pPr>
        <w:spacing w:after="0"/>
        <w:ind w:left="0"/>
        <w:jc w:val="both"/>
      </w:pPr>
      <w:r>
        <w:rPr>
          <w:rFonts w:ascii="Times New Roman"/>
          <w:b w:val="false"/>
          <w:i w:val="false"/>
          <w:color w:val="000000"/>
          <w:sz w:val="28"/>
        </w:rPr>
        <w:t>
      • пайда болған қалдықтардың қоршаған ортаға және адамдардың денсаулығына теріс әсер ету деңгейін төмендету;</w:t>
      </w:r>
    </w:p>
    <w:p>
      <w:pPr>
        <w:spacing w:after="0"/>
        <w:ind w:left="0"/>
        <w:jc w:val="both"/>
      </w:pPr>
      <w:r>
        <w:rPr>
          <w:rFonts w:ascii="Times New Roman"/>
          <w:b w:val="false"/>
          <w:i w:val="false"/>
          <w:color w:val="000000"/>
          <w:sz w:val="28"/>
        </w:rPr>
        <w:t>
      • материалдардағы немесе өнімдердегі зиянды заттардың мөлшерін азайту.</w:t>
      </w:r>
    </w:p>
    <w:p>
      <w:pPr>
        <w:spacing w:after="0"/>
        <w:ind w:left="0"/>
        <w:jc w:val="both"/>
      </w:pPr>
      <w:r>
        <w:rPr>
          <w:rFonts w:ascii="Times New Roman"/>
          <w:b w:val="false"/>
          <w:i w:val="false"/>
          <w:color w:val="000000"/>
          <w:sz w:val="28"/>
        </w:rPr>
        <w:t xml:space="preserve">
      Қайта пайдалану деп қалдыққа айналмаған өнім немесе оның компоненттері осындай өнім немесе оның компоненттері жасалған мақсатқа сәйкес қайта пайдаланылатын кез келген операция түсініледі. Теріс әсерді азайту мүмкін болмаған жағдайда қалдықтар қалпына келтірілуі тиіс. Қалпына келтіруге болмайтын қалдықтар ҚР ЭК </w:t>
      </w:r>
      <w:r>
        <w:rPr>
          <w:rFonts w:ascii="Times New Roman"/>
          <w:b w:val="false"/>
          <w:i w:val="false"/>
          <w:color w:val="000000"/>
          <w:sz w:val="28"/>
        </w:rPr>
        <w:t>327 - бабының</w:t>
      </w:r>
      <w:r>
        <w:rPr>
          <w:rFonts w:ascii="Times New Roman"/>
          <w:b w:val="false"/>
          <w:i w:val="false"/>
          <w:color w:val="000000"/>
          <w:sz w:val="28"/>
        </w:rPr>
        <w:t xml:space="preserve"> талаптарына сәйкес келуі тиіс қауіпсіз әдістермен жойылуға жатады. Иерархия принципін қолдану кезінде сақтық принципі мен тұрақты даму принципі, техникалық мүмкіндіктер мен экономикалық орындылық, сондай-аққоршаған ортаға, адамдардың денсаулығына және елдің әлеуметтік-экономикалық дамуына әсер етудің жалпы деңгейі. ҚР ЭК </w:t>
      </w:r>
      <w:r>
        <w:rPr>
          <w:rFonts w:ascii="Times New Roman"/>
          <w:b w:val="false"/>
          <w:i w:val="false"/>
          <w:color w:val="000000"/>
          <w:sz w:val="28"/>
        </w:rPr>
        <w:t>330 - бабына</w:t>
      </w:r>
      <w:r>
        <w:rPr>
          <w:rFonts w:ascii="Times New Roman"/>
          <w:b w:val="false"/>
          <w:i w:val="false"/>
          <w:color w:val="000000"/>
          <w:sz w:val="28"/>
        </w:rPr>
        <w:t xml:space="preserve"> сәйкес пайда болған қалдықтар, егер бұл техникалық, экономикалық және экологиялық тұрғыдан негізделген болса, олардың пайда болу көзіне мүмкіндігінше жақын қалпына келтірілуі немесе жойылуы тиіс. Ст негізінде. </w:t>
      </w:r>
      <w:r>
        <w:rPr>
          <w:rFonts w:ascii="Times New Roman"/>
          <w:b w:val="false"/>
          <w:i w:val="false"/>
          <w:color w:val="000000"/>
          <w:sz w:val="28"/>
        </w:rPr>
        <w:t>331</w:t>
      </w:r>
      <w:r>
        <w:rPr>
          <w:rFonts w:ascii="Times New Roman"/>
          <w:b w:val="false"/>
          <w:i w:val="false"/>
          <w:color w:val="000000"/>
          <w:sz w:val="28"/>
        </w:rPr>
        <w:t xml:space="preserve"> ҚР ЭК қалдықтарды түзуші болып табылатын кәсіпкерлік субъектілері мұндай қалдықтарды олар пайда болған сәттен бастап ҚР ЭК 339 - бабының </w:t>
      </w:r>
      <w:r>
        <w:rPr>
          <w:rFonts w:ascii="Times New Roman"/>
          <w:b w:val="false"/>
          <w:i w:val="false"/>
          <w:color w:val="000000"/>
          <w:sz w:val="28"/>
        </w:rPr>
        <w:t>3 - тармағына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берілген сәтке дейін тиісті басқаруды қамтамасыз етуге жауапты болады. Қалдықтарды жинақтау лимиттері мен көму лимиттері қоршаған ортаны қорғауды және адамның өмірі мен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даярлауды ынталандыру мақсатында белгіленеді.</w:t>
      </w:r>
    </w:p>
    <w:p>
      <w:pPr>
        <w:spacing w:after="0"/>
        <w:ind w:left="0"/>
        <w:jc w:val="both"/>
      </w:pPr>
      <w:r>
        <w:rPr>
          <w:rFonts w:ascii="Times New Roman"/>
          <w:b w:val="false"/>
          <w:i w:val="false"/>
          <w:color w:val="000000"/>
          <w:sz w:val="28"/>
        </w:rPr>
        <w:t>
      Қалдықтарды жинақтау және орналастыру лимиттерінің негіздемесі</w:t>
      </w:r>
    </w:p>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41 - бабына</w:t>
      </w:r>
      <w:r>
        <w:rPr>
          <w:rFonts w:ascii="Times New Roman"/>
          <w:b w:val="false"/>
          <w:i w:val="false"/>
          <w:color w:val="000000"/>
          <w:sz w:val="28"/>
        </w:rPr>
        <w:t xml:space="preserve"> сәйкес "қалдықтарды жинақтау және көму лимиттерін қалдықтарды басқару бағдарламасында І және II санаттағы объектілердің операторлары экологиялық рұқсат алған кезде негіздейді. Қалдықтарды жинақтау және көму лимиттері І және ІІ санаттағы объектілердің құрамына кіретін қалдықтардың жинақталуының әрбір нақты орны үшін тиісті жинақтау орнында қоймаға қоюға рұқсат етілген олардың түрлері бойынша қалдықтардың шекті саны (массасы) түрінде осы Кодекске сәйкес белгіленген мерзім шегінде белгіленеді"</w:t>
      </w:r>
    </w:p>
    <w:p>
      <w:pPr>
        <w:spacing w:after="0"/>
        <w:ind w:left="0"/>
        <w:jc w:val="both"/>
      </w:pPr>
      <w:r>
        <w:rPr>
          <w:rFonts w:ascii="Times New Roman"/>
          <w:b w:val="false"/>
          <w:i w:val="false"/>
          <w:color w:val="000000"/>
          <w:sz w:val="28"/>
        </w:rPr>
        <w:t>
      Қалдықтарды жинақтау деп кодекспен және санитарлық талаптармен бекітілген мерзімдер ішінде арнайы белгіленген орындарда қалдықтарды уақытша жинау түсініледі.</w:t>
      </w:r>
    </w:p>
    <w:p>
      <w:pPr>
        <w:spacing w:after="0"/>
        <w:ind w:left="0"/>
        <w:jc w:val="both"/>
      </w:pPr>
      <w:r>
        <w:rPr>
          <w:rFonts w:ascii="Times New Roman"/>
          <w:b w:val="false"/>
          <w:i w:val="false"/>
          <w:color w:val="000000"/>
          <w:sz w:val="28"/>
        </w:rPr>
        <w:t>
      Қалдықтарды жинақтау орындары: Қалдықтарды жинау (Мамандандырылған ұйымдарға беру) күніне дейін алты айдан аспайтын мерзімге түзілу орнында уақытша жинауға немесе осы қалдықтар қалпына келтіру немесе жою жөніндегі операцияларға ұшырайтын объектіге дербес әкетуге арналған.</w:t>
      </w:r>
    </w:p>
    <w:p>
      <w:pPr>
        <w:spacing w:after="0"/>
        <w:ind w:left="0"/>
        <w:jc w:val="both"/>
      </w:pPr>
      <w:r>
        <w:rPr>
          <w:rFonts w:ascii="Times New Roman"/>
          <w:b w:val="false"/>
          <w:i w:val="false"/>
          <w:color w:val="000000"/>
          <w:sz w:val="28"/>
        </w:rPr>
        <w:t>
      Қалдықтарды полигондарда орналастыру жоспарлануда. ҚР ЭК сәйкес барлық қалдықтар мүмкіндігінше қалдықтарды азайту, қауіпті қасиеттерін төмендету үшін сұрыптаудан, өңдеуден өтуі тиіс.</w:t>
      </w:r>
    </w:p>
    <w:p>
      <w:pPr>
        <w:spacing w:after="0"/>
        <w:ind w:left="0"/>
        <w:jc w:val="both"/>
      </w:pPr>
      <w:r>
        <w:rPr>
          <w:rFonts w:ascii="Times New Roman"/>
          <w:b w:val="false"/>
          <w:i w:val="false"/>
          <w:color w:val="000000"/>
          <w:sz w:val="28"/>
        </w:rPr>
        <w:t>
      Полигонға қабылдайтын барлық қалдықтар қажеттілігіне және мүмкіндігіне қарай өңделеді.</w:t>
      </w:r>
    </w:p>
    <w:p>
      <w:pPr>
        <w:spacing w:after="0"/>
        <w:ind w:left="0"/>
        <w:jc w:val="both"/>
      </w:pPr>
      <w:r>
        <w:rPr>
          <w:rFonts w:ascii="Times New Roman"/>
          <w:b w:val="false"/>
          <w:i w:val="false"/>
          <w:color w:val="000000"/>
          <w:sz w:val="28"/>
        </w:rPr>
        <w:t>
      Бағдарламаның тиісті шаралар және негізгі бағыттары:</w:t>
      </w:r>
    </w:p>
    <w:p>
      <w:pPr>
        <w:spacing w:after="0"/>
        <w:ind w:left="0"/>
        <w:jc w:val="both"/>
      </w:pPr>
      <w:r>
        <w:rPr>
          <w:rFonts w:ascii="Times New Roman"/>
          <w:b w:val="false"/>
          <w:i w:val="false"/>
          <w:color w:val="000000"/>
          <w:sz w:val="28"/>
        </w:rPr>
        <w:t>
      - Сапалық көрсеткіштер (экологиялық қауіпсіздік);</w:t>
      </w:r>
    </w:p>
    <w:p>
      <w:pPr>
        <w:spacing w:after="0"/>
        <w:ind w:left="0"/>
        <w:jc w:val="both"/>
      </w:pPr>
      <w:r>
        <w:rPr>
          <w:rFonts w:ascii="Times New Roman"/>
          <w:b w:val="false"/>
          <w:i w:val="false"/>
          <w:color w:val="000000"/>
          <w:sz w:val="28"/>
        </w:rPr>
        <w:t>
      - Өндірістік процестерді, оның ішінде енгізу есебінен жетілдіру қалдықтары аз технологиялар;</w:t>
      </w:r>
    </w:p>
    <w:p>
      <w:pPr>
        <w:spacing w:after="0"/>
        <w:ind w:left="0"/>
        <w:jc w:val="both"/>
      </w:pPr>
      <w:r>
        <w:rPr>
          <w:rFonts w:ascii="Times New Roman"/>
          <w:b w:val="false"/>
          <w:i w:val="false"/>
          <w:color w:val="000000"/>
          <w:sz w:val="28"/>
        </w:rPr>
        <w:t>
      - Технологиялық циклдің барлық кезеңдерінде есепке алу және бақылау жүйесін оңтайландыру қалдықтармен жұмыс;</w:t>
      </w:r>
    </w:p>
    <w:p>
      <w:pPr>
        <w:spacing w:after="0"/>
        <w:ind w:left="0"/>
        <w:jc w:val="both"/>
      </w:pPr>
      <w:r>
        <w:rPr>
          <w:rFonts w:ascii="Times New Roman"/>
          <w:b w:val="false"/>
          <w:i w:val="false"/>
          <w:color w:val="000000"/>
          <w:sz w:val="28"/>
        </w:rPr>
        <w:t>
      - Қалдықтардың пайда болуын азайту (түзілудің алдын алу, азайту саны, уыттылығын төмендету, қайта өңдеу) қолданыстағы және жаңа қайта өңдеу қуаттарын құрудың тиісті жай-күйі және өндіріс қалдықтарын кәдеге жарату үшін қажетті техникалық және экономикалық мүмкіндіктері;</w:t>
      </w:r>
    </w:p>
    <w:p>
      <w:pPr>
        <w:spacing w:after="0"/>
        <w:ind w:left="0"/>
        <w:jc w:val="both"/>
      </w:pPr>
      <w:r>
        <w:rPr>
          <w:rFonts w:ascii="Times New Roman"/>
          <w:b w:val="false"/>
          <w:i w:val="false"/>
          <w:color w:val="000000"/>
          <w:sz w:val="28"/>
        </w:rPr>
        <w:t>
      - Қоршаған ортаның қалдықтармен ластануын және материалдық шығындарды азайту және оның салдарын жою;</w:t>
      </w:r>
    </w:p>
    <w:p>
      <w:pPr>
        <w:spacing w:after="0"/>
        <w:ind w:left="0"/>
        <w:jc w:val="both"/>
      </w:pPr>
      <w:r>
        <w:rPr>
          <w:rFonts w:ascii="Times New Roman"/>
          <w:b w:val="false"/>
          <w:i w:val="false"/>
          <w:color w:val="000000"/>
          <w:sz w:val="28"/>
        </w:rPr>
        <w:t>
      - Мердігерлік ұйымдармен шарттарды іздеу және жасасу</w:t>
      </w:r>
    </w:p>
    <w:p>
      <w:pPr>
        <w:spacing w:after="0"/>
        <w:ind w:left="0"/>
        <w:jc w:val="both"/>
      </w:pPr>
      <w:r>
        <w:rPr>
          <w:rFonts w:ascii="Times New Roman"/>
          <w:b w:val="false"/>
          <w:i w:val="false"/>
          <w:color w:val="000000"/>
          <w:sz w:val="28"/>
        </w:rPr>
        <w:t>
      өндіріс және тұтыну қалдықтарын пайдалану саласындағы қызмет ең үздік технологияларды қолдана отырып, қайталама шикізат пен қалдықтарды кәдеге жарату;</w:t>
      </w:r>
    </w:p>
    <w:p>
      <w:pPr>
        <w:spacing w:after="0"/>
        <w:ind w:left="0"/>
        <w:jc w:val="both"/>
      </w:pPr>
      <w:r>
        <w:rPr>
          <w:rFonts w:ascii="Times New Roman"/>
          <w:b w:val="false"/>
          <w:i w:val="false"/>
          <w:color w:val="000000"/>
          <w:sz w:val="28"/>
        </w:rPr>
        <w:t>
      - Қалдықтарды экологиялық қауіпсіз жою;</w:t>
      </w:r>
    </w:p>
    <w:p>
      <w:pPr>
        <w:spacing w:after="0"/>
        <w:ind w:left="0"/>
        <w:jc w:val="both"/>
      </w:pPr>
      <w:r>
        <w:rPr>
          <w:rFonts w:ascii="Times New Roman"/>
          <w:b w:val="false"/>
          <w:i w:val="false"/>
          <w:color w:val="000000"/>
          <w:sz w:val="28"/>
        </w:rPr>
        <w:t>
      - Даярлаудың, қайта даярлаудың, арттырудың тиімді жүйесін ұйымдастыру</w:t>
      </w:r>
    </w:p>
    <w:p>
      <w:pPr>
        <w:spacing w:after="0"/>
        <w:ind w:left="0"/>
        <w:jc w:val="both"/>
      </w:pPr>
      <w:r>
        <w:rPr>
          <w:rFonts w:ascii="Times New Roman"/>
          <w:b w:val="false"/>
          <w:i w:val="false"/>
          <w:color w:val="000000"/>
          <w:sz w:val="28"/>
        </w:rPr>
        <w:t>
      қалдықтармен жұмыс істеу саласындағы персоналдың біліктілігі;</w:t>
      </w:r>
    </w:p>
    <w:p>
      <w:pPr>
        <w:spacing w:after="0"/>
        <w:ind w:left="0"/>
        <w:jc w:val="both"/>
      </w:pPr>
      <w:r>
        <w:rPr>
          <w:rFonts w:ascii="Times New Roman"/>
          <w:b w:val="false"/>
          <w:i w:val="false"/>
          <w:color w:val="000000"/>
          <w:sz w:val="28"/>
        </w:rPr>
        <w:t>
      - Персоналдың нормативтік актілер мен ережелерді қатаң сақтауы экологиялық қауіпсіздікті қамтамасыз ететін қалдықтармен жұмыс істеу тәртібі және кәсіпорынның орналасқан жері.</w:t>
      </w:r>
    </w:p>
    <w:p>
      <w:pPr>
        <w:spacing w:after="0"/>
        <w:ind w:left="0"/>
        <w:jc w:val="both"/>
      </w:pPr>
      <w:r>
        <w:rPr>
          <w:rFonts w:ascii="Times New Roman"/>
          <w:b w:val="false"/>
          <w:i w:val="false"/>
          <w:color w:val="000000"/>
          <w:sz w:val="28"/>
        </w:rPr>
        <w:t>
      Сандық көрсеткіштер (ресурс үнемдеу):</w:t>
      </w:r>
    </w:p>
    <w:p>
      <w:pPr>
        <w:spacing w:after="0"/>
        <w:ind w:left="0"/>
        <w:jc w:val="both"/>
      </w:pPr>
      <w:r>
        <w:rPr>
          <w:rFonts w:ascii="Times New Roman"/>
          <w:b w:val="false"/>
          <w:i w:val="false"/>
          <w:color w:val="000000"/>
          <w:sz w:val="28"/>
        </w:rPr>
        <w:t>
      - Залалсыздандырылған қалдықтарды барынша пайдалану</w:t>
      </w:r>
    </w:p>
    <w:p>
      <w:pPr>
        <w:spacing w:after="0"/>
        <w:ind w:left="0"/>
        <w:jc w:val="both"/>
      </w:pPr>
      <w:r>
        <w:rPr>
          <w:rFonts w:ascii="Times New Roman"/>
          <w:b w:val="false"/>
          <w:i w:val="false"/>
          <w:color w:val="000000"/>
          <w:sz w:val="28"/>
        </w:rPr>
        <w:t>
      екінші материалдық ресурстар;</w:t>
      </w:r>
    </w:p>
    <w:p>
      <w:pPr>
        <w:spacing w:after="0"/>
        <w:ind w:left="0"/>
        <w:jc w:val="both"/>
      </w:pPr>
      <w:r>
        <w:rPr>
          <w:rFonts w:ascii="Times New Roman"/>
          <w:b w:val="false"/>
          <w:i w:val="false"/>
          <w:color w:val="000000"/>
          <w:sz w:val="28"/>
        </w:rPr>
        <w:t>
      - Полигондарда өндіріс және тұтыну қалдықтарын орналастыру көлемін азайту.</w:t>
      </w:r>
    </w:p>
    <w:p>
      <w:pPr>
        <w:spacing w:after="0"/>
        <w:ind w:left="0"/>
        <w:jc w:val="both"/>
      </w:pPr>
      <w:r>
        <w:rPr>
          <w:rFonts w:ascii="Times New Roman"/>
          <w:b w:val="false"/>
          <w:i w:val="false"/>
          <w:color w:val="000000"/>
          <w:sz w:val="28"/>
        </w:rPr>
        <w:t>
      Кейбір сапалық көрсеткіштер төменде толығырақ сипатталған.</w:t>
      </w:r>
    </w:p>
    <w:p>
      <w:pPr>
        <w:spacing w:after="0"/>
        <w:ind w:left="0"/>
        <w:jc w:val="both"/>
      </w:pPr>
      <w:r>
        <w:rPr>
          <w:rFonts w:ascii="Times New Roman"/>
          <w:b w:val="false"/>
          <w:i w:val="false"/>
          <w:color w:val="000000"/>
          <w:sz w:val="28"/>
        </w:rPr>
        <w:t>
      Айналыстың технологиялық циклінің барлық кезеңдерінде есепке алуды және бақылауды қамтамасыз ету экологиялық, санитарлық-эпидемиологиялық талаптарға сәйкес қалдықтармен, объектінің ішкі құжаттарының талаптарына сәйкес. Толыққанды есепке алу және бақылау жүргізу үшін қажет:</w:t>
      </w:r>
    </w:p>
    <w:p>
      <w:pPr>
        <w:spacing w:after="0"/>
        <w:ind w:left="0"/>
        <w:jc w:val="both"/>
      </w:pPr>
      <w:r>
        <w:rPr>
          <w:rFonts w:ascii="Times New Roman"/>
          <w:b w:val="false"/>
          <w:i w:val="false"/>
          <w:color w:val="000000"/>
          <w:sz w:val="28"/>
        </w:rPr>
        <w:t>
      - ҚР қолданыстағы заңнамасында белгіленген талаптарды сақтау, қалдықтармен жұмыс істеу саласындағы ішкі құжаттармен қауіпсіздік бойынша қажетті ұйымдастыру техникалық және технологиялық шаралар жинау, уақытша сақтау, қайта пайдалану және беру пайда болған қалдықтарды қайта өңдеу, кәдеге жарату немесе көму;</w:t>
      </w:r>
    </w:p>
    <w:p>
      <w:pPr>
        <w:spacing w:after="0"/>
        <w:ind w:left="0"/>
        <w:jc w:val="both"/>
      </w:pPr>
      <w:r>
        <w:rPr>
          <w:rFonts w:ascii="Times New Roman"/>
          <w:b w:val="false"/>
          <w:i w:val="false"/>
          <w:color w:val="000000"/>
          <w:sz w:val="28"/>
        </w:rPr>
        <w:t>
      - белгіленген мерзімде қоршаған ортаға эмиссияларға рұқсат алуға;</w:t>
      </w:r>
    </w:p>
    <w:p>
      <w:pPr>
        <w:spacing w:after="0"/>
        <w:ind w:left="0"/>
        <w:jc w:val="both"/>
      </w:pPr>
      <w:r>
        <w:rPr>
          <w:rFonts w:ascii="Times New Roman"/>
          <w:b w:val="false"/>
          <w:i w:val="false"/>
          <w:color w:val="000000"/>
          <w:sz w:val="28"/>
        </w:rPr>
        <w:t>
      - уәкілетті орган тіркеген қауіпті қалдықтардың паспорттары болуы тиіс қоршаған ортаны қорғау салалары белгіленген мерзімде қалдықтарды түгендеуді жүргізу (түзілу көлемі, қайта пайдалану және бөгде ұйымдарға беру, сапалы құрам, орындар сақтау, орналастыру);</w:t>
      </w:r>
    </w:p>
    <w:p>
      <w:pPr>
        <w:spacing w:after="0"/>
        <w:ind w:left="0"/>
        <w:jc w:val="both"/>
      </w:pPr>
      <w:r>
        <w:rPr>
          <w:rFonts w:ascii="Times New Roman"/>
          <w:b w:val="false"/>
          <w:i w:val="false"/>
          <w:color w:val="000000"/>
          <w:sz w:val="28"/>
        </w:rPr>
        <w:t>
      - қалдықтардың барлық түрлерін жоспарлауды, пайда болған қалдықтардың тұрақты есебін және өткізілетін қалдықтар;</w:t>
      </w:r>
    </w:p>
    <w:p>
      <w:pPr>
        <w:spacing w:after="0"/>
        <w:ind w:left="0"/>
        <w:jc w:val="both"/>
      </w:pPr>
      <w:r>
        <w:rPr>
          <w:rFonts w:ascii="Times New Roman"/>
          <w:b w:val="false"/>
          <w:i w:val="false"/>
          <w:color w:val="000000"/>
          <w:sz w:val="28"/>
        </w:rPr>
        <w:t>
      - экологиялық мониторинг жоспарларын жасау және оны белгіленген тәртіппен жүргізу, аумақта қалдықтармен жұмыс істеудің тиімділігін бағалау үшін өнеркәсіптік объектілерде және кәсіпорынның санитарлық - қорғау;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ұсынылсын, облыстағы уәкілетті органға қалдықтардың айналысына байланысты ақпарат ҚОҚ, халықтың санитариялық - эпидемиологиялық саламаттылығы саласында;</w:t>
      </w:r>
    </w:p>
    <w:p>
      <w:pPr>
        <w:spacing w:after="0"/>
        <w:ind w:left="0"/>
        <w:jc w:val="both"/>
      </w:pPr>
      <w:r>
        <w:rPr>
          <w:rFonts w:ascii="Times New Roman"/>
          <w:b w:val="false"/>
          <w:i w:val="false"/>
          <w:color w:val="000000"/>
          <w:sz w:val="28"/>
        </w:rPr>
        <w:t>
      - апаттардың алдын алу бойынша талаптарды сақтау кәсіпорын қалдықтарымен қоршаған ортаны ластау және шұғыл оларды жою жөніндегі шаралар;</w:t>
      </w:r>
    </w:p>
    <w:p>
      <w:pPr>
        <w:spacing w:after="0"/>
        <w:ind w:left="0"/>
        <w:jc w:val="both"/>
      </w:pPr>
      <w:r>
        <w:rPr>
          <w:rFonts w:ascii="Times New Roman"/>
          <w:b w:val="false"/>
          <w:i w:val="false"/>
          <w:color w:val="000000"/>
          <w:sz w:val="28"/>
        </w:rPr>
        <w:t>
      - қалдықтармен жұмыс істеуге байланысты авария туындаған жағдайда дереу бұл туралы ҚОҚ саласындағы уәкілетті органдарға хабарлау, санитарлық - эпидемиологиялық қадағалау;</w:t>
      </w:r>
    </w:p>
    <w:p>
      <w:pPr>
        <w:spacing w:after="0"/>
        <w:ind w:left="0"/>
        <w:jc w:val="both"/>
      </w:pPr>
      <w:r>
        <w:rPr>
          <w:rFonts w:ascii="Times New Roman"/>
          <w:b w:val="false"/>
          <w:i w:val="false"/>
          <w:color w:val="000000"/>
          <w:sz w:val="28"/>
        </w:rPr>
        <w:t>
      - қалдықтарды уақытша орналастыру орындарында оларды көзбен шолып тексеруді жүргізу;</w:t>
      </w:r>
    </w:p>
    <w:p>
      <w:pPr>
        <w:spacing w:after="0"/>
        <w:ind w:left="0"/>
        <w:jc w:val="both"/>
      </w:pPr>
      <w:r>
        <w:rPr>
          <w:rFonts w:ascii="Times New Roman"/>
          <w:b w:val="false"/>
          <w:i w:val="false"/>
          <w:color w:val="000000"/>
          <w:sz w:val="28"/>
        </w:rPr>
        <w:t>
      - қайта пайдалануға, кәдеге жаратуға жататын қалдықтардың есебін жүргізу;</w:t>
      </w:r>
    </w:p>
    <w:p>
      <w:pPr>
        <w:spacing w:after="0"/>
        <w:ind w:left="0"/>
        <w:jc w:val="both"/>
      </w:pPr>
      <w:r>
        <w:rPr>
          <w:rFonts w:ascii="Times New Roman"/>
          <w:b w:val="false"/>
          <w:i w:val="false"/>
          <w:color w:val="000000"/>
          <w:sz w:val="28"/>
        </w:rPr>
        <w:t>
      - қалдықтарды және олар үшін ыдыстарды уақытша сақтау орындарына тұрақты тексеру жүргізу, герметикалыққа және экологиялық талаптарға сәйкестікке қоймалау;</w:t>
      </w:r>
    </w:p>
    <w:p>
      <w:pPr>
        <w:spacing w:after="0"/>
        <w:ind w:left="0"/>
        <w:jc w:val="both"/>
      </w:pPr>
      <w:r>
        <w:rPr>
          <w:rFonts w:ascii="Times New Roman"/>
          <w:b w:val="false"/>
          <w:i w:val="false"/>
          <w:color w:val="000000"/>
          <w:sz w:val="28"/>
        </w:rPr>
        <w:t>
      - қалдықтарға қатысты жазбаша құжаттаманы Қазақстан Республикасының нормативтік-құқықтық актілерінің, сондай-ақ кәсіпорынның ішкі құжаттары мен технологиялық нұсқаулықтарының талаптарына сәйкес әзірлеу және сақтау.</w:t>
      </w:r>
    </w:p>
    <w:p>
      <w:pPr>
        <w:spacing w:after="0"/>
        <w:ind w:left="0"/>
        <w:jc w:val="both"/>
      </w:pPr>
      <w:r>
        <w:rPr>
          <w:rFonts w:ascii="Times New Roman"/>
          <w:b w:val="false"/>
          <w:i w:val="false"/>
          <w:color w:val="000000"/>
          <w:sz w:val="28"/>
        </w:rPr>
        <w:t>
      - қалдықтардың пайда болуын минимумға жеткізу (қалдықтардың пайда болуын болдырмау, көлемін азайту, уыттылығын төмендету, қайта өңдеу).</w:t>
      </w:r>
    </w:p>
    <w:p>
      <w:pPr>
        <w:spacing w:after="0"/>
        <w:ind w:left="0"/>
        <w:jc w:val="both"/>
      </w:pPr>
      <w:r>
        <w:rPr>
          <w:rFonts w:ascii="Times New Roman"/>
          <w:b w:val="false"/>
          <w:i w:val="false"/>
          <w:color w:val="000000"/>
          <w:sz w:val="28"/>
        </w:rPr>
        <w:t>
      Қалдықтардың пайда болған жерлерінде олардың көлемін мүмкіндігінше азайтуға, сондай-ақ ресурстық құндылығы бар қалдықтарды бөліп алуға бағытталған шаралар қоршаған ортаға әсерді едәуір төмендетеді, себебі бұл шараларда "алдын алу және қысқарту" қағидаты негізге алынады.</w:t>
      </w:r>
    </w:p>
    <w:p>
      <w:pPr>
        <w:spacing w:after="0"/>
        <w:ind w:left="0"/>
        <w:jc w:val="both"/>
      </w:pPr>
      <w:r>
        <w:rPr>
          <w:rFonts w:ascii="Times New Roman"/>
          <w:b w:val="false"/>
          <w:i w:val="false"/>
          <w:color w:val="000000"/>
          <w:sz w:val="28"/>
        </w:rPr>
        <w:t>
      Қалдықтардың пайда болуын болдырмаудың бастапқы шараларына өндіріс және тұтыну процесінде пайда болған барлық заттардың қалдық болып есептелмеуі тиіс деген көзқарас жатады.</w:t>
      </w:r>
    </w:p>
    <w:p>
      <w:pPr>
        <w:spacing w:after="0"/>
        <w:ind w:left="0"/>
        <w:jc w:val="both"/>
      </w:pPr>
      <w:r>
        <w:rPr>
          <w:rFonts w:ascii="Times New Roman"/>
          <w:b w:val="false"/>
          <w:i w:val="false"/>
          <w:color w:val="000000"/>
          <w:sz w:val="28"/>
        </w:rPr>
        <w:t>
      Бағдарламаны іске асырудың осы кезеңінде қалдықтардың пайда болуын азайтуға бағытталған іс-шаралар қалдықтармен жұмыс істеудің қолданыстағы тәжірибесіне сүйене отырып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СТ 3780 - 2022 талаптарына сәйкес ауданда контейнерлік алаңдарды жайластыру</w:t>
      </w:r>
    </w:p>
    <w:bookmarkStart w:name="z14" w:id="15"/>
    <w:p>
      <w:pPr>
        <w:spacing w:after="0"/>
        <w:ind w:left="0"/>
        <w:jc w:val="left"/>
      </w:pPr>
      <w:r>
        <w:rPr>
          <w:rFonts w:ascii="Times New Roman"/>
          <w:b/>
          <w:i w:val="false"/>
          <w:color w:val="000000"/>
        </w:rPr>
        <w:t xml:space="preserve"> 7. 2028 ЖЫЛҒА ДЕЙІНГІ БАҒДАРЛАМАНЫ ІСКЕ АСЫРУ ЖӨНІНДЕГІ ІС - ШАРАЛАР ЖОСПАРЫ</w:t>
      </w:r>
    </w:p>
    <w:bookmarkEnd w:id="15"/>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w:t>
      </w:r>
    </w:p>
    <w:p>
      <w:pPr>
        <w:spacing w:after="0"/>
        <w:ind w:left="0"/>
        <w:jc w:val="both"/>
      </w:pPr>
      <w:r>
        <w:rPr>
          <w:rFonts w:ascii="Times New Roman"/>
          <w:b w:val="false"/>
          <w:i w:val="false"/>
          <w:color w:val="000000"/>
          <w:sz w:val="28"/>
        </w:rPr>
        <w:t>
      Акимат алдында мемлекеттік орган ретінде келесі өзекті міндеттер тұр: контейнерлік алаңдарды (КА) салу және жаңғырту, контейнерлер паркын жаңарту, заманауи типтегі алаңдар желісін ұйымдастыру, құрылыс және ірі габаритті қалдықтарды жинау алаңдарын ұйымдастыру, екінші шикізатты қабылдау пункттерінің желісін дамытуда ШОБ-қа (шағын және орта бизнес) қолдау көрсету, "құрғақ" және "ылғалды" ТБО жинау жүйесін енгізу, халықты экологиялық ағартушылықтан өткізу.</w:t>
      </w:r>
    </w:p>
    <w:p>
      <w:pPr>
        <w:spacing w:after="0"/>
        <w:ind w:left="0"/>
        <w:jc w:val="both"/>
      </w:pPr>
      <w:r>
        <w:rPr>
          <w:rFonts w:ascii="Times New Roman"/>
          <w:b w:val="false"/>
          <w:i w:val="false"/>
          <w:color w:val="000000"/>
          <w:sz w:val="28"/>
        </w:rPr>
        <w:t>
      Халық, қалдықты жинаумен айналысатын ШОБ ұйымдары және жеке әріптес мүдделерінің тепе-теңдігін сақтау үшін құқықтық мәселелерді реттеу қажет.</w:t>
      </w:r>
    </w:p>
    <w:p>
      <w:pPr>
        <w:spacing w:after="0"/>
        <w:ind w:left="0"/>
        <w:jc w:val="both"/>
      </w:pPr>
      <w:r>
        <w:rPr>
          <w:rFonts w:ascii="Times New Roman"/>
          <w:b w:val="false"/>
          <w:i w:val="false"/>
          <w:color w:val="000000"/>
          <w:sz w:val="28"/>
        </w:rPr>
        <w:t>
      Қалдықтарды шығару бойынша МВО қызметтерінің төлемділігін қамтамасыз ету үшін қызмет алушыларға қатысты деректер базаларын біріктіру қажет.</w:t>
      </w:r>
    </w:p>
    <w:p>
      <w:pPr>
        <w:spacing w:after="0"/>
        <w:ind w:left="0"/>
        <w:jc w:val="both"/>
      </w:pPr>
      <w:r>
        <w:rPr>
          <w:rFonts w:ascii="Times New Roman"/>
          <w:b w:val="false"/>
          <w:i w:val="false"/>
          <w:color w:val="000000"/>
          <w:sz w:val="28"/>
        </w:rPr>
        <w:t>
      Тұрғын үй қорының техникалық пайдаланылуының қолданыстағы Қағидаларында, сондай-ақ қаланы абаттандыру Қағидаларында көзделген қалдық шығаратын арнайы автокөлікке кіруді қамтамасыз ету нормаларын енгізу керек. Қойылған міндеттердің табысты іске асырылуында халықтың барлық топтарын қалдықтарды бөлек жинауға, экологиялық акцияларға қатысуға, экологиялық мәдениетті арттыруға кеңінен тарту маңызды рөл атқарады.</w:t>
      </w:r>
    </w:p>
    <w:p>
      <w:pPr>
        <w:spacing w:after="0"/>
        <w:ind w:left="0"/>
        <w:jc w:val="both"/>
      </w:pPr>
      <w:r>
        <w:rPr>
          <w:rFonts w:ascii="Times New Roman"/>
          <w:b w:val="false"/>
          <w:i w:val="false"/>
          <w:color w:val="000000"/>
          <w:sz w:val="28"/>
        </w:rPr>
        <w:t>
      Бағдарлама іс-шаралары Бағдарлама міндеттері бойынша топтастырылған, мерзімдері мен жауапты орындаушылары бойынша үйлестірілген шаралар жүйесін білдіреді.</w:t>
      </w:r>
    </w:p>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айқындалған.</w:t>
      </w:r>
    </w:p>
    <w:p>
      <w:pPr>
        <w:spacing w:after="0"/>
        <w:ind w:left="0"/>
        <w:jc w:val="both"/>
      </w:pPr>
      <w:r>
        <w:rPr>
          <w:rFonts w:ascii="Times New Roman"/>
          <w:b w:val="false"/>
          <w:i w:val="false"/>
          <w:color w:val="000000"/>
          <w:sz w:val="28"/>
        </w:rPr>
        <w:t>
      Казталов ауданы аумағында өндіріс және тұтыну қалдықтарымен байланысты мәселелерді шешуге қажетті нормативтік-құқықтық және ақпараттық-техникалық базаны қалыптастыруға бағытталған іс-шаралар кешенінің іске асырылуы жоспарланған:</w:t>
      </w:r>
    </w:p>
    <w:p>
      <w:pPr>
        <w:spacing w:after="0"/>
        <w:ind w:left="0"/>
        <w:jc w:val="both"/>
      </w:pPr>
      <w:r>
        <w:rPr>
          <w:rFonts w:ascii="Times New Roman"/>
          <w:b w:val="false"/>
          <w:i w:val="false"/>
          <w:color w:val="000000"/>
          <w:sz w:val="28"/>
        </w:rPr>
        <w:t>
      – Казталов ауданы аумағында қалдықтармен жұмыс істеу жүйесін реттеуге бағытталған нормативтік құқықтық актілерді әзірлеу және қабылдау.</w:t>
      </w:r>
    </w:p>
    <w:p>
      <w:pPr>
        <w:spacing w:after="0"/>
        <w:ind w:left="0"/>
        <w:jc w:val="both"/>
      </w:pPr>
      <w:r>
        <w:rPr>
          <w:rFonts w:ascii="Times New Roman"/>
          <w:b w:val="false"/>
          <w:i w:val="false"/>
          <w:color w:val="000000"/>
          <w:sz w:val="28"/>
        </w:rPr>
        <w:t>
      – Коммуналдық қалдықтармен айналысатын өңірлік операторларды конкурстық іріктеу.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p>
      <w:pPr>
        <w:spacing w:after="0"/>
        <w:ind w:left="0"/>
        <w:jc w:val="both"/>
      </w:pPr>
      <w:r>
        <w:rPr>
          <w:rFonts w:ascii="Times New Roman"/>
          <w:b w:val="false"/>
          <w:i w:val="false"/>
          <w:color w:val="000000"/>
          <w:sz w:val="28"/>
        </w:rPr>
        <w:t>
      – Коммуналдық қалдықтар саласындағы шекті тарифтерді бекіту.</w:t>
      </w:r>
    </w:p>
    <w:p>
      <w:pPr>
        <w:spacing w:after="0"/>
        <w:ind w:left="0"/>
        <w:jc w:val="both"/>
      </w:pPr>
      <w:r>
        <w:rPr>
          <w:rFonts w:ascii="Times New Roman"/>
          <w:b w:val="false"/>
          <w:i w:val="false"/>
          <w:color w:val="000000"/>
          <w:sz w:val="28"/>
        </w:rPr>
        <w:t xml:space="preserve">
      Коммуналдық қалдықтар саласындағы шекті тарифтер Қазталов ауданы мәслихатымен тұрғындар үшін қатты тұрмыстық қалдықтарды жинауға, тасымалдауға, сұрыптауға және көмуге арналған тарифті есептеу әдістемесіне сәйкес бекітіледі (ҚР Экология, геология және табиғи ресурстар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 Коммуналдық қалдықтармен айналысатын операторлардың инвестициялық бағдарламаларын бекіту.</w:t>
      </w:r>
    </w:p>
    <w:p>
      <w:pPr>
        <w:spacing w:after="0"/>
        <w:ind w:left="0"/>
        <w:jc w:val="both"/>
      </w:pPr>
      <w:r>
        <w:rPr>
          <w:rFonts w:ascii="Times New Roman"/>
          <w:b w:val="false"/>
          <w:i w:val="false"/>
          <w:color w:val="000000"/>
          <w:sz w:val="28"/>
        </w:rPr>
        <w:t>
      – Коммуналдық қалдықтар саласында реттелетін қызмет түрлерін жүзеге асыратын операторлардың өндірістік бағдарламаларын бекіту.</w:t>
      </w:r>
    </w:p>
    <w:p>
      <w:pPr>
        <w:spacing w:after="0"/>
        <w:ind w:left="0"/>
        <w:jc w:val="both"/>
      </w:pPr>
      <w:r>
        <w:rPr>
          <w:rFonts w:ascii="Times New Roman"/>
          <w:b w:val="false"/>
          <w:i w:val="false"/>
          <w:color w:val="000000"/>
          <w:sz w:val="28"/>
        </w:rPr>
        <w:t>
      Қалдықтармен айналысу саласында (тауарларды пайдалану қалдықтарын қоса алғанда) өндірістік қуаттарды құру:</w:t>
      </w:r>
    </w:p>
    <w:p>
      <w:pPr>
        <w:spacing w:after="0"/>
        <w:ind w:left="0"/>
        <w:jc w:val="both"/>
      </w:pPr>
      <w:r>
        <w:rPr>
          <w:rFonts w:ascii="Times New Roman"/>
          <w:b w:val="false"/>
          <w:i w:val="false"/>
          <w:color w:val="000000"/>
          <w:sz w:val="28"/>
        </w:rPr>
        <w:t>
      – қалдықтарды өңдеу саласында;</w:t>
      </w:r>
    </w:p>
    <w:p>
      <w:pPr>
        <w:spacing w:after="0"/>
        <w:ind w:left="0"/>
        <w:jc w:val="both"/>
      </w:pPr>
      <w:r>
        <w:rPr>
          <w:rFonts w:ascii="Times New Roman"/>
          <w:b w:val="false"/>
          <w:i w:val="false"/>
          <w:color w:val="000000"/>
          <w:sz w:val="28"/>
        </w:rPr>
        <w:t>
      – қалдықтарды кәдеге жарату саласында;</w:t>
      </w:r>
    </w:p>
    <w:p>
      <w:pPr>
        <w:spacing w:after="0"/>
        <w:ind w:left="0"/>
        <w:jc w:val="both"/>
      </w:pPr>
      <w:r>
        <w:rPr>
          <w:rFonts w:ascii="Times New Roman"/>
          <w:b w:val="false"/>
          <w:i w:val="false"/>
          <w:color w:val="000000"/>
          <w:sz w:val="28"/>
        </w:rPr>
        <w:t>
      – қалдықтарды орналастыру саласында.</w:t>
      </w:r>
    </w:p>
    <w:p>
      <w:pPr>
        <w:spacing w:after="0"/>
        <w:ind w:left="0"/>
        <w:jc w:val="both"/>
      </w:pPr>
      <w:r>
        <w:rPr>
          <w:rFonts w:ascii="Times New Roman"/>
          <w:b w:val="false"/>
          <w:i w:val="false"/>
          <w:color w:val="000000"/>
          <w:sz w:val="28"/>
        </w:rPr>
        <w:t>
      Коммуналдық қалдықтар объектілерін салу және (немесе) реконструкциялау. Бұл іс-шара коммуналдық қалдықтармен айналысатын операторлармен жүзеге асырылады.</w:t>
      </w:r>
    </w:p>
    <w:p>
      <w:pPr>
        <w:spacing w:after="0"/>
        <w:ind w:left="0"/>
        <w:jc w:val="both"/>
      </w:pPr>
      <w:r>
        <w:rPr>
          <w:rFonts w:ascii="Times New Roman"/>
          <w:b w:val="false"/>
          <w:i w:val="false"/>
          <w:color w:val="000000"/>
          <w:sz w:val="28"/>
        </w:rPr>
        <w:t>
      Коммуналдық қалдықтар объектілерін салу және (немесе) реконструкциялау ауданды дамыту жоспарында көзделген тиісті өндірістік қуаттардың тапшылығы болған жағдайда жүзеге асырылады.</w:t>
      </w:r>
    </w:p>
    <w:p>
      <w:pPr>
        <w:spacing w:after="0"/>
        <w:ind w:left="0"/>
        <w:jc w:val="both"/>
      </w:pPr>
      <w:r>
        <w:rPr>
          <w:rFonts w:ascii="Times New Roman"/>
          <w:b w:val="false"/>
          <w:i w:val="false"/>
          <w:color w:val="000000"/>
          <w:sz w:val="28"/>
        </w:rPr>
        <w:t xml:space="preserve">
      Салынуы жоспарланған қалдықтармен айналысу объектілерінің негізгі сипаттамалары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Реконструкциялауға жоспарланған объектілердің негізгі сипаттамалары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Қалдықтарды кәдеге жарату мен көму көлемдерін қысқартуға бағытталған іс-шаралар кешені:</w:t>
      </w:r>
    </w:p>
    <w:p>
      <w:pPr>
        <w:spacing w:after="0"/>
        <w:ind w:left="0"/>
        <w:jc w:val="both"/>
      </w:pPr>
      <w:r>
        <w:rPr>
          <w:rFonts w:ascii="Times New Roman"/>
          <w:b w:val="false"/>
          <w:i w:val="false"/>
          <w:color w:val="000000"/>
          <w:sz w:val="28"/>
        </w:rPr>
        <w:t>
      – Аудан аумағында коммуналдық қалдықтарды бөлек жинау жүйесін құру.</w:t>
      </w:r>
    </w:p>
    <w:p>
      <w:pPr>
        <w:spacing w:after="0"/>
        <w:ind w:left="0"/>
        <w:jc w:val="both"/>
      </w:pPr>
      <w:r>
        <w:rPr>
          <w:rFonts w:ascii="Times New Roman"/>
          <w:b w:val="false"/>
          <w:i w:val="false"/>
          <w:color w:val="000000"/>
          <w:sz w:val="28"/>
        </w:rPr>
        <w:t>
      Бөлек жинау коммуналдық қалдықтарды көму көлемін қысқартып, қайта өндіріске қайтарылатын пайдалы фракциялар көлемін арттыруға мүмкіндік береді.</w:t>
      </w:r>
    </w:p>
    <w:p>
      <w:pPr>
        <w:spacing w:after="0"/>
        <w:ind w:left="0"/>
        <w:jc w:val="both"/>
      </w:pPr>
      <w:r>
        <w:rPr>
          <w:rFonts w:ascii="Times New Roman"/>
          <w:b w:val="false"/>
          <w:i w:val="false"/>
          <w:color w:val="000000"/>
          <w:sz w:val="28"/>
        </w:rPr>
        <w:t>
      – Ауданның елді мекендерінде халықтан екінші шикізатты қабылдау пункттерін құру.</w:t>
      </w:r>
    </w:p>
    <w:p>
      <w:pPr>
        <w:spacing w:after="0"/>
        <w:ind w:left="0"/>
        <w:jc w:val="both"/>
      </w:pPr>
      <w:r>
        <w:rPr>
          <w:rFonts w:ascii="Times New Roman"/>
          <w:b w:val="false"/>
          <w:i w:val="false"/>
          <w:color w:val="000000"/>
          <w:sz w:val="28"/>
        </w:rPr>
        <w:t>
      – Сынапқұрамды қалдықтарды, сондай-ақ электр және электрондық жабдық қалдықтарын жинау жүйесін әзірлеу және енгізу.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Міндет 4</w:t>
      </w:r>
      <w:r>
        <w:rPr>
          <w:rFonts w:ascii="Times New Roman"/>
          <w:b w:val="false"/>
          <w:i w:val="false"/>
          <w:color w:val="000000"/>
          <w:sz w:val="28"/>
        </w:rPr>
        <w:t xml:space="preserve"> бойынша – рұқсат етілмеген қалдық орналастыру орындарын анықтау, иесіз қалдықтарды орналастыру кезінде қоршаған ортаға келтірілетін зиянның алдын алу, зиян фактілерін анықтау және салдарын жою, бұрынғы экологиялық залалды жою бойынша шаралар кешені көзделген:</w:t>
      </w:r>
    </w:p>
    <w:p>
      <w:pPr>
        <w:spacing w:after="0"/>
        <w:ind w:left="0"/>
        <w:jc w:val="both"/>
      </w:pPr>
      <w:r>
        <w:rPr>
          <w:rFonts w:ascii="Times New Roman"/>
          <w:b w:val="false"/>
          <w:i w:val="false"/>
          <w:color w:val="000000"/>
          <w:sz w:val="28"/>
        </w:rPr>
        <w:t>
      – Рұқсат етілмеген қалдық орналастыру орындарын анықтау және жою.</w:t>
      </w:r>
    </w:p>
    <w:p>
      <w:pPr>
        <w:spacing w:after="0"/>
        <w:ind w:left="0"/>
        <w:jc w:val="both"/>
      </w:pPr>
      <w:r>
        <w:rPr>
          <w:rFonts w:ascii="Times New Roman"/>
          <w:b w:val="false"/>
          <w:i w:val="false"/>
          <w:color w:val="000000"/>
          <w:sz w:val="28"/>
        </w:rPr>
        <w:t>
      – Қалдық орналастыру объектілерінің жай-күйін мониторингтеу, оның ішінде:</w:t>
      </w:r>
    </w:p>
    <w:p>
      <w:pPr>
        <w:spacing w:after="0"/>
        <w:ind w:left="0"/>
        <w:jc w:val="both"/>
      </w:pPr>
      <w:r>
        <w:rPr>
          <w:rFonts w:ascii="Times New Roman"/>
          <w:b w:val="false"/>
          <w:i w:val="false"/>
          <w:color w:val="000000"/>
          <w:sz w:val="28"/>
        </w:rPr>
        <w:t>
      * геометриялық параметрлерін;</w:t>
      </w:r>
    </w:p>
    <w:p>
      <w:pPr>
        <w:spacing w:after="0"/>
        <w:ind w:left="0"/>
        <w:jc w:val="both"/>
      </w:pPr>
      <w:r>
        <w:rPr>
          <w:rFonts w:ascii="Times New Roman"/>
          <w:b w:val="false"/>
          <w:i w:val="false"/>
          <w:color w:val="000000"/>
          <w:sz w:val="28"/>
        </w:rPr>
        <w:t>
      * жиналған қалдықтардың көлемін, көму алаңының көлемін;</w:t>
      </w:r>
    </w:p>
    <w:p>
      <w:pPr>
        <w:spacing w:after="0"/>
        <w:ind w:left="0"/>
        <w:jc w:val="both"/>
      </w:pPr>
      <w:r>
        <w:rPr>
          <w:rFonts w:ascii="Times New Roman"/>
          <w:b w:val="false"/>
          <w:i w:val="false"/>
          <w:color w:val="000000"/>
          <w:sz w:val="28"/>
        </w:rPr>
        <w:t>
      * объектілердің ішкі құрылымын және полигондардың жекелеген учаскелерінің жағдайын;</w:t>
      </w:r>
    </w:p>
    <w:p>
      <w:pPr>
        <w:spacing w:after="0"/>
        <w:ind w:left="0"/>
        <w:jc w:val="both"/>
      </w:pPr>
      <w:r>
        <w:rPr>
          <w:rFonts w:ascii="Times New Roman"/>
          <w:b w:val="false"/>
          <w:i w:val="false"/>
          <w:color w:val="000000"/>
          <w:sz w:val="28"/>
        </w:rPr>
        <w:t>
      * орналастыру, жобалау, пайдалану және рекультивациялау ережелеріне сәйкестігін;</w:t>
      </w:r>
    </w:p>
    <w:p>
      <w:pPr>
        <w:spacing w:after="0"/>
        <w:ind w:left="0"/>
        <w:jc w:val="both"/>
      </w:pPr>
      <w:r>
        <w:rPr>
          <w:rFonts w:ascii="Times New Roman"/>
          <w:b w:val="false"/>
          <w:i w:val="false"/>
          <w:color w:val="000000"/>
          <w:sz w:val="28"/>
        </w:rPr>
        <w:t>
      * қалдықтар морфологиясын;</w:t>
      </w:r>
    </w:p>
    <w:p>
      <w:pPr>
        <w:spacing w:after="0"/>
        <w:ind w:left="0"/>
        <w:jc w:val="both"/>
      </w:pPr>
      <w:r>
        <w:rPr>
          <w:rFonts w:ascii="Times New Roman"/>
          <w:b w:val="false"/>
          <w:i w:val="false"/>
          <w:color w:val="000000"/>
          <w:sz w:val="28"/>
        </w:rPr>
        <w:t>
      * рекультивация тиімділігін;</w:t>
      </w:r>
    </w:p>
    <w:p>
      <w:pPr>
        <w:spacing w:after="0"/>
        <w:ind w:left="0"/>
        <w:jc w:val="both"/>
      </w:pPr>
      <w:r>
        <w:rPr>
          <w:rFonts w:ascii="Times New Roman"/>
          <w:b w:val="false"/>
          <w:i w:val="false"/>
          <w:color w:val="000000"/>
          <w:sz w:val="28"/>
        </w:rPr>
        <w:t>
      * жағымсыз құбылыстардың даму болжамын (өздігінен жану, жану, шіру, шайындылар).</w:t>
      </w:r>
    </w:p>
    <w:p>
      <w:pPr>
        <w:spacing w:after="0"/>
        <w:ind w:left="0"/>
        <w:jc w:val="both"/>
      </w:pPr>
      <w:r>
        <w:rPr>
          <w:rFonts w:ascii="Times New Roman"/>
          <w:b w:val="false"/>
          <w:i w:val="false"/>
          <w:color w:val="000000"/>
          <w:sz w:val="28"/>
        </w:rPr>
        <w:t>
      – Пайдалану мерзімі аяқталған немесе экологиялық және санитарлық заңнама талаптарына сай келмейтін коммуналдық қалдықтар объектілерін пайдаланудан шығару және рекультивациялау, оның ішінде:</w:t>
      </w:r>
    </w:p>
    <w:p>
      <w:pPr>
        <w:spacing w:after="0"/>
        <w:ind w:left="0"/>
        <w:jc w:val="both"/>
      </w:pPr>
      <w:r>
        <w:rPr>
          <w:rFonts w:ascii="Times New Roman"/>
          <w:b w:val="false"/>
          <w:i w:val="false"/>
          <w:color w:val="000000"/>
          <w:sz w:val="28"/>
        </w:rPr>
        <w:t>
      * ТҚҚ орналастыру объектілерін рекультивациялауға арналған жобалық-сметалық құжаттаманы әзірлеу;</w:t>
      </w:r>
    </w:p>
    <w:p>
      <w:pPr>
        <w:spacing w:after="0"/>
        <w:ind w:left="0"/>
        <w:jc w:val="both"/>
      </w:pPr>
      <w:r>
        <w:rPr>
          <w:rFonts w:ascii="Times New Roman"/>
          <w:b w:val="false"/>
          <w:i w:val="false"/>
          <w:color w:val="000000"/>
          <w:sz w:val="28"/>
        </w:rPr>
        <w:t>
      * ТҚҚ орналастыру объектілерін пайдалану аяқталғаннан кейін оларды рекультивациялау.</w:t>
      </w:r>
    </w:p>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 жабылғаннан кейін (немесе оның бір бөлігі) оператор полигон аумағын рекультивациялап, 1-класс полигондары үшін 30 жыл, 2-класс үшін 20 жыл, 3-класс үшін 5 жыл бойы сүзінді мен газ шығарындыларына мониторинг жүргізеді. Рекультивацияға және кейінгі мониторингке арналған қаражат полигонның ликвидациялық қорынан бөлінеді.</w:t>
      </w:r>
    </w:p>
    <w:p>
      <w:pPr>
        <w:spacing w:after="0"/>
        <w:ind w:left="0"/>
        <w:jc w:val="both"/>
      </w:pPr>
      <w:r>
        <w:rPr>
          <w:rFonts w:ascii="Times New Roman"/>
          <w:b w:val="false"/>
          <w:i w:val="false"/>
          <w:color w:val="000000"/>
          <w:sz w:val="28"/>
        </w:rPr>
        <w:t>
      Қоршаған орта және санитарлық талаптарға сай келмейтін коммуналдық қалдықтар орналастыру орындарын рекультивациялау.</w:t>
      </w:r>
    </w:p>
    <w:p>
      <w:pPr>
        <w:spacing w:after="0"/>
        <w:ind w:left="0"/>
        <w:jc w:val="both"/>
      </w:pPr>
      <w:r>
        <w:rPr>
          <w:rFonts w:ascii="Times New Roman"/>
          <w:b w:val="false"/>
          <w:i w:val="false"/>
          <w:color w:val="000000"/>
          <w:sz w:val="28"/>
        </w:rPr>
        <w:t xml:space="preserve">
      ҚР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учаскесі иелері мен жер пайдаланушылар бұзылған жерлерді рекультивациялау, олардың құнарлылығын және пайдалы қасиеттерін қалпына келтіру, жерді уақытылы шаруашылық айналымына енгізу жөніндегі іс-шараларды жүргізуге міндетті.</w:t>
      </w:r>
    </w:p>
    <w:p>
      <w:pPr>
        <w:spacing w:after="0"/>
        <w:ind w:left="0"/>
        <w:jc w:val="both"/>
      </w:pPr>
      <w:r>
        <w:rPr>
          <w:rFonts w:ascii="Times New Roman"/>
          <w:b w:val="false"/>
          <w:i w:val="false"/>
          <w:color w:val="000000"/>
          <w:sz w:val="28"/>
        </w:rPr>
        <w:t>
      Міндеттерді шешу үшін қалдықтармен айналысу саласындағы инвестициялық жобаларды мемлекеттік қолдау көзделеді:</w:t>
      </w:r>
    </w:p>
    <w:p>
      <w:pPr>
        <w:spacing w:after="0"/>
        <w:ind w:left="0"/>
        <w:jc w:val="both"/>
      </w:pPr>
      <w:r>
        <w:rPr>
          <w:rFonts w:ascii="Times New Roman"/>
          <w:b w:val="false"/>
          <w:i w:val="false"/>
          <w:color w:val="000000"/>
          <w:sz w:val="28"/>
        </w:rPr>
        <w:t xml:space="preserve">
      – ҚР Салық </w:t>
      </w:r>
      <w:r>
        <w:rPr>
          <w:rFonts w:ascii="Times New Roman"/>
          <w:b w:val="false"/>
          <w:i w:val="false"/>
          <w:color w:val="000000"/>
          <w:sz w:val="28"/>
        </w:rPr>
        <w:t>кодексіне</w:t>
      </w:r>
      <w:r>
        <w:rPr>
          <w:rFonts w:ascii="Times New Roman"/>
          <w:b w:val="false"/>
          <w:i w:val="false"/>
          <w:color w:val="000000"/>
          <w:sz w:val="28"/>
        </w:rPr>
        <w:t xml:space="preserve"> сәйкес инвесторларға салықтық жеңілдіктер беру;</w:t>
      </w:r>
    </w:p>
    <w:p>
      <w:pPr>
        <w:spacing w:after="0"/>
        <w:ind w:left="0"/>
        <w:jc w:val="both"/>
      </w:pPr>
      <w:r>
        <w:rPr>
          <w:rFonts w:ascii="Times New Roman"/>
          <w:b w:val="false"/>
          <w:i w:val="false"/>
          <w:color w:val="000000"/>
          <w:sz w:val="28"/>
        </w:rPr>
        <w:t>
      – Қазақстан Республикасының заңнамасына сәйкес қалдықтармен айналысу объектілерін салу үшін инвесторларға жер учаскелерін жеңілдетілген тәртіппен жалға беру;</w:t>
      </w:r>
    </w:p>
    <w:p>
      <w:pPr>
        <w:spacing w:after="0"/>
        <w:ind w:left="0"/>
        <w:jc w:val="both"/>
      </w:pPr>
      <w:r>
        <w:rPr>
          <w:rFonts w:ascii="Times New Roman"/>
          <w:b w:val="false"/>
          <w:i w:val="false"/>
          <w:color w:val="000000"/>
          <w:sz w:val="28"/>
        </w:rPr>
        <w:t>
      – қолданыстағы заңнама шеңберінде қаржылық қолдау шараларын ұсыну.</w:t>
      </w:r>
    </w:p>
    <w:p>
      <w:pPr>
        <w:spacing w:after="0"/>
        <w:ind w:left="0"/>
        <w:jc w:val="both"/>
      </w:pPr>
      <w:r>
        <w:rPr>
          <w:rFonts w:ascii="Times New Roman"/>
          <w:b w:val="false"/>
          <w:i w:val="false"/>
          <w:color w:val="000000"/>
          <w:sz w:val="28"/>
        </w:rPr>
        <w:t>
      Бұл іс-шара аясында мемлекеттік-жеке меншік әріптестік туралы келісімдер, сондай-ақ объектілерді салу және (немесе) реконструкциялау мақсатында инвестициялық міндеттемелері бар жалдау шарттарын жасау көзделеді.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Міндет 6</w:t>
      </w:r>
      <w:r>
        <w:rPr>
          <w:rFonts w:ascii="Times New Roman"/>
          <w:b w:val="false"/>
          <w:i w:val="false"/>
          <w:color w:val="000000"/>
          <w:sz w:val="28"/>
        </w:rPr>
        <w:t xml:space="preserve"> бойынша қалдықтармен айналысу саласында ақпаратқа қол жеткізуді қамтамасыз етуге бағытталған іс-шаралар көзделген:</w:t>
      </w:r>
    </w:p>
    <w:p>
      <w:pPr>
        <w:spacing w:after="0"/>
        <w:ind w:left="0"/>
        <w:jc w:val="both"/>
      </w:pPr>
      <w:r>
        <w:rPr>
          <w:rFonts w:ascii="Times New Roman"/>
          <w:b w:val="false"/>
          <w:i w:val="false"/>
          <w:color w:val="000000"/>
          <w:sz w:val="28"/>
        </w:rPr>
        <w:t>
      – Казталов ауданы халқы арасында экологиялық акциялар мен іс-шараларды ұйымдастыру және өткізу.</w:t>
      </w:r>
    </w:p>
    <w:p>
      <w:pPr>
        <w:spacing w:after="0"/>
        <w:ind w:left="0"/>
        <w:jc w:val="both"/>
      </w:pPr>
      <w:r>
        <w:rPr>
          <w:rFonts w:ascii="Times New Roman"/>
          <w:b w:val="false"/>
          <w:i w:val="false"/>
          <w:color w:val="000000"/>
          <w:sz w:val="28"/>
        </w:rPr>
        <w:t>
      – Қалдықтарды басқару жүйесін реформалау туралы халықты тұрақты ақпараттандыру.</w:t>
      </w:r>
    </w:p>
    <w:p>
      <w:pPr>
        <w:spacing w:after="0"/>
        <w:ind w:left="0"/>
        <w:jc w:val="both"/>
      </w:pPr>
      <w:r>
        <w:rPr>
          <w:rFonts w:ascii="Times New Roman"/>
          <w:b w:val="false"/>
          <w:i w:val="false"/>
          <w:color w:val="000000"/>
          <w:sz w:val="28"/>
        </w:rPr>
        <w:t>
      – Республикалық және өңірлік бұқаралық ақпарат құралдарындағы материалдарды мониторингтеу және талдау. Бұл іс-шара қалдықтар саласындағы мемлекеттік саясатты іске асыру кезінде туындайтын тәуекелдерді төмендету және қоғамдық пікірді зерделеу мақсатында жүргізіледі.</w:t>
      </w:r>
    </w:p>
    <w:p>
      <w:pPr>
        <w:spacing w:after="0"/>
        <w:ind w:left="0"/>
        <w:jc w:val="both"/>
      </w:pPr>
      <w:r>
        <w:rPr>
          <w:rFonts w:ascii="Times New Roman"/>
          <w:b w:val="false"/>
          <w:i w:val="false"/>
          <w:color w:val="000000"/>
          <w:sz w:val="28"/>
        </w:rPr>
        <w:t>
      Бағдарламаның орындалу мерзімдері, жауапты орындаушылар және қаржыландыру көздері бар іс - 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 - 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 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 - 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 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Халықарасында экологиялық науқандар мен іс - 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әкімдігі,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 - 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bl>
    <w:bookmarkStart w:name="z15" w:id="16"/>
    <w:p>
      <w:pPr>
        <w:spacing w:after="0"/>
        <w:ind w:left="0"/>
        <w:jc w:val="left"/>
      </w:pPr>
      <w:r>
        <w:rPr>
          <w:rFonts w:ascii="Times New Roman"/>
          <w:b/>
          <w:i w:val="false"/>
          <w:color w:val="000000"/>
        </w:rPr>
        <w:t xml:space="preserve"> 8. ХАЛЫҚПЕН ӨЗАРА ІС - ҚИМЫЛ ЖӘНЕ КОММУНИКАЦИЯ ШАРАЛАРЫ</w:t>
      </w:r>
    </w:p>
    <w:bookmarkEnd w:id="16"/>
    <w:p>
      <w:pPr>
        <w:spacing w:after="0"/>
        <w:ind w:left="0"/>
        <w:jc w:val="both"/>
      </w:pPr>
      <w:r>
        <w:rPr>
          <w:rFonts w:ascii="Times New Roman"/>
          <w:b w:val="false"/>
          <w:i w:val="false"/>
          <w:color w:val="000000"/>
          <w:sz w:val="28"/>
        </w:rPr>
        <w:t>
      ҚТҚ - 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p>
      <w:pPr>
        <w:spacing w:after="0"/>
        <w:ind w:left="0"/>
        <w:jc w:val="both"/>
      </w:pPr>
      <w:r>
        <w:rPr>
          <w:rFonts w:ascii="Times New Roman"/>
          <w:b w:val="false"/>
          <w:i w:val="false"/>
          <w:color w:val="000000"/>
          <w:sz w:val="28"/>
        </w:rPr>
        <w:t>
      1) Қалдықтарды жинау, қайта өңдеу және көму тарифтері. ТКШ бөлімі мен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p>
      <w:pPr>
        <w:spacing w:after="0"/>
        <w:ind w:left="0"/>
        <w:jc w:val="both"/>
      </w:pPr>
      <w:r>
        <w:rPr>
          <w:rFonts w:ascii="Times New Roman"/>
          <w:b w:val="false"/>
          <w:i w:val="false"/>
          <w:color w:val="000000"/>
          <w:sz w:val="28"/>
        </w:rPr>
        <w:t>
      қалдықтарды дұрыс пайдаланбаудың теріс әсерін талқылау;</w:t>
      </w:r>
    </w:p>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p>
      <w:pPr>
        <w:spacing w:after="0"/>
        <w:ind w:left="0"/>
        <w:jc w:val="both"/>
      </w:pPr>
      <w:r>
        <w:rPr>
          <w:rFonts w:ascii="Times New Roman"/>
          <w:b w:val="false"/>
          <w:i w:val="false"/>
          <w:color w:val="000000"/>
          <w:sz w:val="28"/>
        </w:rPr>
        <w:t>
      Мүдделі жұртшылықтың негізгі топтарына басымдық беріледі:</w:t>
      </w:r>
    </w:p>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p>
      <w:pPr>
        <w:spacing w:after="0"/>
        <w:ind w:left="0"/>
        <w:jc w:val="both"/>
      </w:pPr>
      <w:r>
        <w:rPr>
          <w:rFonts w:ascii="Times New Roman"/>
          <w:b w:val="false"/>
          <w:i w:val="false"/>
          <w:color w:val="000000"/>
          <w:sz w:val="28"/>
        </w:rPr>
        <w:t>
      жергілікті газеттердегі басылымдар;</w:t>
      </w:r>
    </w:p>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p>
      <w:pPr>
        <w:spacing w:after="0"/>
        <w:ind w:left="0"/>
        <w:jc w:val="both"/>
      </w:pPr>
      <w:r>
        <w:rPr>
          <w:rFonts w:ascii="Times New Roman"/>
          <w:b w:val="false"/>
          <w:i w:val="false"/>
          <w:color w:val="000000"/>
          <w:sz w:val="28"/>
        </w:rPr>
        <w:t>
      жасыл қалдықтарды үйде компосттау туралы брошюралар;</w:t>
      </w:r>
    </w:p>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p>
      <w:pPr>
        <w:spacing w:after="0"/>
        <w:ind w:left="0"/>
        <w:jc w:val="both"/>
      </w:pPr>
      <w:r>
        <w:rPr>
          <w:rFonts w:ascii="Times New Roman"/>
          <w:b w:val="false"/>
          <w:i w:val="false"/>
          <w:color w:val="000000"/>
          <w:sz w:val="28"/>
        </w:rPr>
        <w:t>
      ҚТҚ - ны бөлек жинаудың ауқымды схемаларын табысты іске асырудың маңызды элементі халықты тарту және оларға қатысу болып табылады.</w:t>
      </w:r>
    </w:p>
    <w:p>
      <w:pPr>
        <w:spacing w:after="0"/>
        <w:ind w:left="0"/>
        <w:jc w:val="both"/>
      </w:pPr>
      <w:r>
        <w:rPr>
          <w:rFonts w:ascii="Times New Roman"/>
          <w:b w:val="false"/>
          <w:i w:val="false"/>
          <w:color w:val="000000"/>
          <w:sz w:val="28"/>
        </w:rPr>
        <w:t>
      Бөлек жинаудың өміршеңдігінің негізгі мәселесі - 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 - 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қалаға тараған сайын, бұқаралық ақпарат құралдары мен сыртқы жарнамалар арқылы кең ауқымды жарнамалық акцияларға көшу қажет. Жыл сайын жарнамалық шараларға қаражат бөлінуі керек. Сондай - ақ, тиісті әкімшіліктерді әлеуметтік жарнама квоталарын пайдалануға болады.</w:t>
      </w:r>
    </w:p>
    <w:bookmarkStart w:name="z16" w:id="17"/>
    <w:p>
      <w:pPr>
        <w:spacing w:after="0"/>
        <w:ind w:left="0"/>
        <w:jc w:val="left"/>
      </w:pPr>
      <w:r>
        <w:rPr>
          <w:rFonts w:ascii="Times New Roman"/>
          <w:b/>
          <w:i w:val="false"/>
          <w:color w:val="000000"/>
        </w:rPr>
        <w:t xml:space="preserve"> 9. САТЫП АЛУ ҚҰҚЫҒЫНСЫЗ ҚАТТЫ ТҰРМЫСТЫҚ ҚАЛДЫҚТАРДЫ СЕНІМГЕРЛІК БАСҚАРУҒА ҚАБЫЛДАУ ПОЛИГОНЫН БЕРУ ЖОСПАРЫНЫҢ СИПАТТАМАСЫ</w:t>
      </w:r>
    </w:p>
    <w:bookmarkEnd w:id="17"/>
    <w:p>
      <w:pPr>
        <w:spacing w:after="0"/>
        <w:ind w:left="0"/>
        <w:jc w:val="both"/>
      </w:pPr>
      <w:r>
        <w:rPr>
          <w:rFonts w:ascii="Times New Roman"/>
          <w:b w:val="false"/>
          <w:i w:val="false"/>
          <w:color w:val="000000"/>
          <w:sz w:val="28"/>
        </w:rPr>
        <w:t>
      Заңнамада ҚТҚ қабылдау полигонын сатып алу құқығынсыз сенімгерлік басқаруға беру мүмкіндігі бар.</w:t>
      </w:r>
    </w:p>
    <w:p>
      <w:pPr>
        <w:spacing w:after="0"/>
        <w:ind w:left="0"/>
        <w:jc w:val="both"/>
      </w:pPr>
      <w:r>
        <w:rPr>
          <w:rFonts w:ascii="Times New Roman"/>
          <w:b w:val="false"/>
          <w:i w:val="false"/>
          <w:color w:val="000000"/>
          <w:sz w:val="28"/>
        </w:rPr>
        <w:t>
      Объектіні сенімгерлік басқаруға берудің орындылығын негіздеу мемлекеттік органды өзіне тән емес функцияларды орындаудан босатады:</w:t>
      </w:r>
    </w:p>
    <w:p>
      <w:pPr>
        <w:spacing w:after="0"/>
        <w:ind w:left="0"/>
        <w:jc w:val="both"/>
      </w:pPr>
      <w:r>
        <w:rPr>
          <w:rFonts w:ascii="Times New Roman"/>
          <w:b w:val="false"/>
          <w:i w:val="false"/>
          <w:color w:val="000000"/>
          <w:sz w:val="28"/>
        </w:rPr>
        <w:t>
      - инженерлік коммуникацияларды ұстауға және оларға қызмет көрсетуге арналған персоналды, арнайы техниканы және жылжымайтын мүлікті ұстауға арналған мемлекеттік органның шығыстарын қысқартады;</w:t>
      </w:r>
    </w:p>
    <w:p>
      <w:pPr>
        <w:spacing w:after="0"/>
        <w:ind w:left="0"/>
        <w:jc w:val="both"/>
      </w:pPr>
      <w:r>
        <w:rPr>
          <w:rFonts w:ascii="Times New Roman"/>
          <w:b w:val="false"/>
          <w:i w:val="false"/>
          <w:color w:val="000000"/>
          <w:sz w:val="28"/>
        </w:rPr>
        <w:t>
      - мүлікке меншік құқығын сақтайды.</w:t>
      </w:r>
    </w:p>
    <w:p>
      <w:pPr>
        <w:spacing w:after="0"/>
        <w:ind w:left="0"/>
        <w:jc w:val="both"/>
      </w:pPr>
      <w:r>
        <w:rPr>
          <w:rFonts w:ascii="Times New Roman"/>
          <w:b w:val="false"/>
          <w:i w:val="false"/>
          <w:color w:val="000000"/>
          <w:sz w:val="28"/>
        </w:rPr>
        <w:t>
      - аудан тұрғындарын сапалы қызметтермен уақтылы қамтамасыз ету полигон қызметтері</w:t>
      </w:r>
    </w:p>
    <w:p>
      <w:pPr>
        <w:spacing w:after="0"/>
        <w:ind w:left="0"/>
        <w:jc w:val="both"/>
      </w:pPr>
      <w:r>
        <w:rPr>
          <w:rFonts w:ascii="Times New Roman"/>
          <w:b w:val="false"/>
          <w:i w:val="false"/>
          <w:color w:val="000000"/>
          <w:sz w:val="28"/>
        </w:rPr>
        <w:t>
      Объектіні кейіннен сатып алу құқығымен немесе құқығынсыз сенімгерлік басқаруға беру шарттарын және тендерге қатысушыларға қойылатын талаптарды белгілеу жөніндегі ұсыныстар</w:t>
      </w:r>
    </w:p>
    <w:p>
      <w:pPr>
        <w:spacing w:after="0"/>
        <w:ind w:left="0"/>
        <w:jc w:val="both"/>
      </w:pPr>
      <w:r>
        <w:rPr>
          <w:rFonts w:ascii="Times New Roman"/>
          <w:b w:val="false"/>
          <w:i w:val="false"/>
          <w:color w:val="000000"/>
          <w:sz w:val="28"/>
        </w:rPr>
        <w:t>
      Келесі іс - шараларды ұйымдастыру:</w:t>
      </w:r>
    </w:p>
    <w:p>
      <w:pPr>
        <w:spacing w:after="0"/>
        <w:ind w:left="0"/>
        <w:jc w:val="both"/>
      </w:pPr>
      <w:r>
        <w:rPr>
          <w:rFonts w:ascii="Times New Roman"/>
          <w:b w:val="false"/>
          <w:i w:val="false"/>
          <w:color w:val="000000"/>
          <w:sz w:val="28"/>
        </w:rPr>
        <w:t>
      - Резервтік аумақпен бөлінген 2 га алаңда ҚТҚ - ның көмілген полигондарын және түбін сүзгіге қарсы жабатын құрылғысы бар көң қоймасын, периметрі бойынша жер білігін және біліктің сыртқы жағынан су бұру (таулы) арығын орнату; БӨП (бақылау – өткізу пункт ) бар әкімшілік - шаруашылық аймағын, тұрмыстық ғимаратты, қойманы, дезинфекциялайтын ваннаны жайластыру; дәретхана, өртке қарсы резервуарды монтаждау, ҚНжЕ(құрылыс нормасы және ережесі) сәйкес электр жарығы.</w:t>
      </w:r>
    </w:p>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 объектіні кейіннен сатып алу құқығынсыз сенімгерлік басқаруға беру кезінде сыйақының шекті мөлшерін (құрылтайшының сенімгерлік басқарудан түскен таза табысына пайыздық қатынаста) белгілейді, ол объектіні ұстауға инвестициялау қажет болған кезде 10% - дан аспайды.</w:t>
      </w:r>
    </w:p>
    <w:p>
      <w:pPr>
        <w:spacing w:after="0"/>
        <w:ind w:left="0"/>
        <w:jc w:val="both"/>
      </w:pPr>
      <w:r>
        <w:rPr>
          <w:rFonts w:ascii="Times New Roman"/>
          <w:b w:val="false"/>
          <w:i w:val="false"/>
          <w:color w:val="000000"/>
          <w:sz w:val="28"/>
        </w:rPr>
        <w:t>
      Қағидалардың тармағына сәйкес сенімгерлікпен басқаруды жүзеге асыру кезінде сенімгерлікпен басқарушының қажетті шығыстарын өтеу көзін белгілеу жөніндегі ұсыныстар:</w:t>
      </w:r>
    </w:p>
    <w:p>
      <w:pPr>
        <w:spacing w:after="0"/>
        <w:ind w:left="0"/>
        <w:jc w:val="both"/>
      </w:pPr>
      <w:r>
        <w:rPr>
          <w:rFonts w:ascii="Times New Roman"/>
          <w:b w:val="false"/>
          <w:i w:val="false"/>
          <w:color w:val="000000"/>
          <w:sz w:val="28"/>
        </w:rPr>
        <w:t>
      Объектіні (полигонды) кепілге бермей, сенімгерлік басқарушының меншікті немесе қарыз қаражатын тарту. Сенімгерлік басқарушының қатты тұрмыстық қалдықтар полигонын кепілге беруге құқығы жоқ.</w:t>
      </w:r>
    </w:p>
    <w:p>
      <w:pPr>
        <w:spacing w:after="0"/>
        <w:ind w:left="0"/>
        <w:jc w:val="both"/>
      </w:pPr>
      <w:r>
        <w:rPr>
          <w:rFonts w:ascii="Times New Roman"/>
          <w:b w:val="false"/>
          <w:i w:val="false"/>
          <w:color w:val="000000"/>
          <w:sz w:val="28"/>
        </w:rPr>
        <w:t xml:space="preserve">
      ҚР Ұлттық экономика министрінің 24.12.2021 № 107 </w:t>
      </w:r>
      <w:r>
        <w:rPr>
          <w:rFonts w:ascii="Times New Roman"/>
          <w:b w:val="false"/>
          <w:i w:val="false"/>
          <w:color w:val="000000"/>
          <w:sz w:val="28"/>
        </w:rPr>
        <w:t>бұйрығына</w:t>
      </w:r>
      <w:r>
        <w:rPr>
          <w:rFonts w:ascii="Times New Roman"/>
          <w:b w:val="false"/>
          <w:i w:val="false"/>
          <w:color w:val="000000"/>
          <w:sz w:val="28"/>
        </w:rPr>
        <w:t xml:space="preserve"> сәйкес, сенімгерлік басқарушының мүлікті сенімгерлікпен басқару кезінде жүргізген қажетті шығыстарын өтеу жүзеге асырылады.</w:t>
      </w:r>
    </w:p>
    <w:p>
      <w:pPr>
        <w:spacing w:after="0"/>
        <w:ind w:left="0"/>
        <w:jc w:val="both"/>
      </w:pPr>
      <w:r>
        <w:rPr>
          <w:rFonts w:ascii="Times New Roman"/>
          <w:b w:val="false"/>
          <w:i w:val="false"/>
          <w:color w:val="000000"/>
          <w:sz w:val="28"/>
        </w:rPr>
        <w:t>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w:t>
      </w:r>
    </w:p>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p>
      <w:pPr>
        <w:spacing w:after="0"/>
        <w:ind w:left="0"/>
        <w:jc w:val="both"/>
      </w:pPr>
      <w:r>
        <w:rPr>
          <w:rFonts w:ascii="Times New Roman"/>
          <w:b w:val="false"/>
          <w:i w:val="false"/>
          <w:color w:val="000000"/>
          <w:sz w:val="28"/>
        </w:rPr>
        <w:t>
      Алайда, бұл бюджеттік бағдарламалардың әкімшісі сенімгерлікпен басқарушының шығындарын өтеуге міндетті дегенді білдірмейді, егер тиісті бюджеттік бағдарлама әкімшісінің ағымдағы бюджеттік бағдарламасы бойынша бюджетте көзделген болса ғана өтеуге болады.</w:t>
      </w:r>
    </w:p>
    <w:p>
      <w:pPr>
        <w:spacing w:after="0"/>
        <w:ind w:left="0"/>
        <w:jc w:val="both"/>
      </w:pPr>
      <w:r>
        <w:rPr>
          <w:rFonts w:ascii="Times New Roman"/>
          <w:b w:val="false"/>
          <w:i w:val="false"/>
          <w:color w:val="000000"/>
          <w:sz w:val="28"/>
        </w:rPr>
        <w:t xml:space="preserve">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бұйрық</w:t>
      </w:r>
      <w:r>
        <w:rPr>
          <w:rFonts w:ascii="Times New Roman"/>
          <w:b w:val="false"/>
          <w:i w:val="false"/>
          <w:color w:val="000000"/>
          <w:sz w:val="28"/>
        </w:rPr>
        <w:t>. Қазақстан Республикасының Әділет министрлігінде 2015 жылғы 21 қаңтарда № 10111 болып тіркелген сенімгерлік басқарушының Қазақстан Республикасының бюджет заңнамасында және мемлекеттік мүлікті сенімгерлік басқару шартында белгіленген тәртіппен мемлекеттік мүлікті сенімгерлік басқару кезінде өзі жүргізген қажетті шығыстарды өтеуге құқығы бар.</w:t>
      </w:r>
    </w:p>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w:t>
      </w:r>
    </w:p>
    <w:p>
      <w:pPr>
        <w:spacing w:after="0"/>
        <w:ind w:left="0"/>
        <w:jc w:val="both"/>
      </w:pPr>
      <w:r>
        <w:rPr>
          <w:rFonts w:ascii="Times New Roman"/>
          <w:b w:val="false"/>
          <w:i w:val="false"/>
          <w:color w:val="000000"/>
          <w:sz w:val="28"/>
        </w:rPr>
        <w:t>
      - объектіні басқарудан түскен таза пайданың 10% мөлшерінде сыйақы.</w:t>
      </w:r>
    </w:p>
    <w:p>
      <w:pPr>
        <w:spacing w:after="0"/>
        <w:ind w:left="0"/>
        <w:jc w:val="both"/>
      </w:pPr>
      <w:r>
        <w:rPr>
          <w:rFonts w:ascii="Times New Roman"/>
          <w:b w:val="false"/>
          <w:i w:val="false"/>
          <w:color w:val="000000"/>
          <w:sz w:val="28"/>
        </w:rPr>
        <w:t xml:space="preserve">
      Сатып алу құқығынсыз сенімгерлік басқаруды жүзеге асыру кезінде сенімгерлік басқарушының қажетті шығыстарын өтеу көзін белгілеу жөніндегі ұсыныстар. ҚР Ұлттық экономика министрінің 16.01.2015 ж. № 17 </w:t>
      </w:r>
      <w:r>
        <w:rPr>
          <w:rFonts w:ascii="Times New Roman"/>
          <w:b w:val="false"/>
          <w:i w:val="false"/>
          <w:color w:val="000000"/>
          <w:sz w:val="28"/>
        </w:rPr>
        <w:t>бұйрығына</w:t>
      </w:r>
      <w:r>
        <w:rPr>
          <w:rFonts w:ascii="Times New Roman"/>
          <w:b w:val="false"/>
          <w:i w:val="false"/>
          <w:color w:val="000000"/>
          <w:sz w:val="28"/>
        </w:rPr>
        <w:t xml:space="preserve"> сәйкес сенімгерлік басқарушының мүлікті сенімгерлікпен басқару кезінде жүргізген қажетті шығыстарын өтеу жүзеге асырылады:</w:t>
      </w:r>
    </w:p>
    <w:p>
      <w:pPr>
        <w:spacing w:after="0"/>
        <w:ind w:left="0"/>
        <w:jc w:val="both"/>
      </w:pPr>
      <w:r>
        <w:rPr>
          <w:rFonts w:ascii="Times New Roman"/>
          <w:b w:val="false"/>
          <w:i w:val="false"/>
          <w:color w:val="000000"/>
          <w:sz w:val="28"/>
        </w:rPr>
        <w:t>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w:t>
      </w:r>
    </w:p>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p>
      <w:pPr>
        <w:spacing w:after="0"/>
        <w:ind w:left="0"/>
        <w:jc w:val="both"/>
      </w:pPr>
      <w:r>
        <w:rPr>
          <w:rFonts w:ascii="Times New Roman"/>
          <w:b w:val="false"/>
          <w:i w:val="false"/>
          <w:color w:val="000000"/>
          <w:sz w:val="28"/>
        </w:rPr>
        <w:t>
      Тендерге қатысушыларға қойылатын талаптар:</w:t>
      </w:r>
    </w:p>
    <w:p>
      <w:pPr>
        <w:spacing w:after="0"/>
        <w:ind w:left="0"/>
        <w:jc w:val="both"/>
      </w:pPr>
      <w:r>
        <w:rPr>
          <w:rFonts w:ascii="Times New Roman"/>
          <w:b w:val="false"/>
          <w:i w:val="false"/>
          <w:color w:val="000000"/>
          <w:sz w:val="28"/>
        </w:rPr>
        <w:t>
      1.Объект сенімгерлік басқаруға Қазақстан Республикасының заңнамасында және сенімгерлік басқару шартында көзделген тәртіппен және шарттарда Сенімгерлік басқарушыға беріледі.</w:t>
      </w:r>
    </w:p>
    <w:p>
      <w:pPr>
        <w:spacing w:after="0"/>
        <w:ind w:left="0"/>
        <w:jc w:val="both"/>
      </w:pPr>
      <w:r>
        <w:rPr>
          <w:rFonts w:ascii="Times New Roman"/>
          <w:b w:val="false"/>
          <w:i w:val="false"/>
          <w:color w:val="000000"/>
          <w:sz w:val="28"/>
        </w:rPr>
        <w:t>
      2. Сенімгерлік басқарушы Объектіні иеліктен шығару және оны кепілге беру құқығынсыз сенімгерлік басқаруды жүзеге асырады.</w:t>
      </w:r>
    </w:p>
    <w:p>
      <w:pPr>
        <w:spacing w:after="0"/>
        <w:ind w:left="0"/>
        <w:jc w:val="both"/>
      </w:pPr>
      <w:r>
        <w:rPr>
          <w:rFonts w:ascii="Times New Roman"/>
          <w:b w:val="false"/>
          <w:i w:val="false"/>
          <w:color w:val="000000"/>
          <w:sz w:val="28"/>
        </w:rPr>
        <w:t xml:space="preserve">
      3. Сенімгерлікпен басқарушының </w:t>
      </w:r>
      <w:r>
        <w:rPr>
          <w:rFonts w:ascii="Times New Roman"/>
          <w:b w:val="false"/>
          <w:i w:val="false"/>
          <w:color w:val="000000"/>
          <w:sz w:val="28"/>
        </w:rPr>
        <w:t>2 - қосымшаға</w:t>
      </w:r>
      <w:r>
        <w:rPr>
          <w:rFonts w:ascii="Times New Roman"/>
          <w:b w:val="false"/>
          <w:i w:val="false"/>
          <w:color w:val="000000"/>
          <w:sz w:val="28"/>
        </w:rPr>
        <w:t xml:space="preserve"> сәйкес көктемгі-жазғы кезеңде қызмет көрсету, күтіп-ұстау (тәулік бойы, жыл бойы) жүргізу және ағымдағы жөндеулерді орындау үшін мамандандырылған техникасы болуы тиіс. (Полигонында ҚТҚ қабылдау және рекультивациялау жоспарына сәйкес, ҚНжЕ 1.04.-15-2013);</w:t>
      </w:r>
    </w:p>
    <w:p>
      <w:pPr>
        <w:spacing w:after="0"/>
        <w:ind w:left="0"/>
        <w:jc w:val="both"/>
      </w:pPr>
      <w:r>
        <w:rPr>
          <w:rFonts w:ascii="Times New Roman"/>
          <w:b w:val="false"/>
          <w:i w:val="false"/>
          <w:color w:val="000000"/>
          <w:sz w:val="28"/>
        </w:rPr>
        <w:t>
      4. Сенімгерлікпен басқарушының №1 қосымшаға (шығыстарбюджеті) орындалатын жұмыс түріне сәйкес біліктілігі мен аттестаттауы бар инженерлік – техникалық қызметкерлер мен жұмыскер штаты болуытиіс.</w:t>
      </w:r>
    </w:p>
    <w:p>
      <w:pPr>
        <w:spacing w:after="0"/>
        <w:ind w:left="0"/>
        <w:jc w:val="both"/>
      </w:pPr>
      <w:r>
        <w:rPr>
          <w:rFonts w:ascii="Times New Roman"/>
          <w:b w:val="false"/>
          <w:i w:val="false"/>
          <w:color w:val="000000"/>
          <w:sz w:val="28"/>
        </w:rPr>
        <w:t>
      Объектіні сенімгерлік басқаруға беру туралы конкурс өткізілді деп танылған жағдайда, конкурс жеңімпазына</w:t>
      </w:r>
    </w:p>
    <w:p>
      <w:pPr>
        <w:spacing w:after="0"/>
        <w:ind w:left="0"/>
        <w:jc w:val="both"/>
      </w:pPr>
      <w:r>
        <w:rPr>
          <w:rFonts w:ascii="Times New Roman"/>
          <w:b w:val="false"/>
          <w:i w:val="false"/>
          <w:color w:val="000000"/>
          <w:sz w:val="28"/>
        </w:rPr>
        <w:t>
      1. қолданыстағы заңнамаға сәйкес облыс бойынша табиғи монополияларды реттеу, бәсекелестікті және тұтынушылардың құқықтарын қорғау Комитетінің департаментінде ұсынылатын коммуналдық қызметтер - полигон қызметтеріне тарифтерді келісу бойынша жұмыстар жүргізу.</w:t>
      </w:r>
    </w:p>
    <w:p>
      <w:pPr>
        <w:spacing w:after="0"/>
        <w:ind w:left="0"/>
        <w:jc w:val="both"/>
      </w:pPr>
      <w:r>
        <w:rPr>
          <w:rFonts w:ascii="Times New Roman"/>
          <w:b w:val="false"/>
          <w:i w:val="false"/>
          <w:color w:val="000000"/>
          <w:sz w:val="28"/>
        </w:rPr>
        <w:t>
      2. Тендерге қатысу үшiн кепiлдiк жарнаны ұсынуға немесе жабық тендерге қатысу объектiнi сенiмгерлiк басқаруға берген жағдайда әр объектiге жеке белгiленедi:</w:t>
      </w:r>
    </w:p>
    <w:p>
      <w:pPr>
        <w:spacing w:after="0"/>
        <w:ind w:left="0"/>
        <w:jc w:val="both"/>
      </w:pPr>
      <w:r>
        <w:rPr>
          <w:rFonts w:ascii="Times New Roman"/>
          <w:b w:val="false"/>
          <w:i w:val="false"/>
          <w:color w:val="000000"/>
          <w:sz w:val="28"/>
        </w:rPr>
        <w:t>
      оның бастапқы бағасының он бес пайызы мөлшерінде кейіннен сатып алу құқығымен;</w:t>
      </w:r>
    </w:p>
    <w:p>
      <w:pPr>
        <w:spacing w:after="0"/>
        <w:ind w:left="0"/>
        <w:jc w:val="both"/>
      </w:pPr>
      <w:r>
        <w:rPr>
          <w:rFonts w:ascii="Times New Roman"/>
          <w:b w:val="false"/>
          <w:i w:val="false"/>
          <w:color w:val="000000"/>
          <w:sz w:val="28"/>
        </w:rPr>
        <w:t>
      оның баланстық құнының үш пайызы мөлшерінде кейіннен сатып алу құқығынсыз.</w:t>
      </w:r>
    </w:p>
    <w:p>
      <w:pPr>
        <w:spacing w:after="0"/>
        <w:ind w:left="0"/>
        <w:jc w:val="both"/>
      </w:pPr>
      <w:r>
        <w:rPr>
          <w:rFonts w:ascii="Times New Roman"/>
          <w:b w:val="false"/>
          <w:i w:val="false"/>
          <w:color w:val="000000"/>
          <w:sz w:val="28"/>
        </w:rPr>
        <w:t xml:space="preserve">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3.Сенімгерлік басқарушы сенімгерлік басқару объектісін, сондай-ақ объектіге іргелес аумақты қолданыстағы санитариялық - гигиеналық нормаларға сәйкес ұстауға, дезинфекциялауды және дератизациялауды қамтамасыз етуге;</w:t>
      </w:r>
    </w:p>
    <w:p>
      <w:pPr>
        <w:spacing w:after="0"/>
        <w:ind w:left="0"/>
        <w:jc w:val="both"/>
      </w:pPr>
      <w:r>
        <w:rPr>
          <w:rFonts w:ascii="Times New Roman"/>
          <w:b w:val="false"/>
          <w:i w:val="false"/>
          <w:color w:val="000000"/>
          <w:sz w:val="28"/>
        </w:rPr>
        <w:t>
      4. Сенімгерлік басқарушы сенімгерлік басқару объектісін, сондай - ақ объектіге іргелес аумақты қолданыстағы санитариялық-гигиеналық нормаларға сәйкес ұстауға, дезинфекциялауды және дератизациялауды қамтамасыз етуге;</w:t>
      </w:r>
    </w:p>
    <w:p>
      <w:pPr>
        <w:spacing w:after="0"/>
        <w:ind w:left="0"/>
        <w:jc w:val="both"/>
      </w:pPr>
      <w:r>
        <w:rPr>
          <w:rFonts w:ascii="Times New Roman"/>
          <w:b w:val="false"/>
          <w:i w:val="false"/>
          <w:color w:val="000000"/>
          <w:sz w:val="28"/>
        </w:rPr>
        <w:t>
      5. Сенімгерлікпен басқарушы сенімгерлікпен басқару кезінде объектінің мүлкін Қазақстан Республикасының заңнамасында белгіленген тәртіппен есепке алуды және сақтауды қамтамасыз етуге міндетті, ол бүлінген немесе жойылған жағдайда баламалы мүлікпен ауыстыруға міндетті;</w:t>
      </w:r>
    </w:p>
    <w:p>
      <w:pPr>
        <w:spacing w:after="0"/>
        <w:ind w:left="0"/>
        <w:jc w:val="both"/>
      </w:pPr>
      <w:r>
        <w:rPr>
          <w:rFonts w:ascii="Times New Roman"/>
          <w:b w:val="false"/>
          <w:i w:val="false"/>
          <w:color w:val="000000"/>
          <w:sz w:val="28"/>
        </w:rPr>
        <w:t>
      6. Сенімгерлік басқарушы объектіге немесе онда орналасқан инженерлік және коммуникациялық желілерге зақым келтіруі мүмкін іс - әрекеттерге жол беруге және қажет болған жағдайда оларға пайдаланушы ұйымдардың қол жеткізуін қамтамасыз етуге құқылы;</w:t>
      </w:r>
    </w:p>
    <w:p>
      <w:pPr>
        <w:spacing w:after="0"/>
        <w:ind w:left="0"/>
        <w:jc w:val="both"/>
      </w:pPr>
      <w:r>
        <w:rPr>
          <w:rFonts w:ascii="Times New Roman"/>
          <w:b w:val="false"/>
          <w:i w:val="false"/>
          <w:color w:val="000000"/>
          <w:sz w:val="28"/>
        </w:rPr>
        <w:t>
      7. Сенімгерлік басқарушы өртке қарсы қауіпсіздік және қоршаған ортаны қорғау ережелерін қатаң сақтауды қамтамасыз етуі тиіс;</w:t>
      </w:r>
    </w:p>
    <w:p>
      <w:pPr>
        <w:spacing w:after="0"/>
        <w:ind w:left="0"/>
        <w:jc w:val="both"/>
      </w:pPr>
      <w:r>
        <w:rPr>
          <w:rFonts w:ascii="Times New Roman"/>
          <w:b w:val="false"/>
          <w:i w:val="false"/>
          <w:color w:val="000000"/>
          <w:sz w:val="28"/>
        </w:rPr>
        <w:t>
      8. Сенімгерлік басқарушы нормативтік актілерге сәйкес сенімгерлік басқару объектісі бойынша барлық шарттық міндеттемелердің орындалуын қамтамасыз етуге міндетті;</w:t>
      </w:r>
    </w:p>
    <w:p>
      <w:pPr>
        <w:spacing w:after="0"/>
        <w:ind w:left="0"/>
        <w:jc w:val="both"/>
      </w:pPr>
      <w:r>
        <w:rPr>
          <w:rFonts w:ascii="Times New Roman"/>
          <w:b w:val="false"/>
          <w:i w:val="false"/>
          <w:color w:val="000000"/>
          <w:sz w:val="28"/>
        </w:rPr>
        <w:t>
      9. Сенімгерлік басқарушы жеткізушілермен тікелей коммуналдық және өзге де қызметтерге шарт жасасуға міндетті; сенімгерлік басқаруға берілген объектілермен оның сенімгерлік басқарушы ретінде әрекет ететінін көрсете отырып, өз атынан мәмілелер жасауға міндетті.</w:t>
      </w:r>
    </w:p>
    <w:bookmarkStart w:name="z17" w:id="18"/>
    <w:p>
      <w:pPr>
        <w:spacing w:after="0"/>
        <w:ind w:left="0"/>
        <w:jc w:val="left"/>
      </w:pPr>
      <w:r>
        <w:rPr>
          <w:rFonts w:ascii="Times New Roman"/>
          <w:b/>
          <w:i w:val="false"/>
          <w:color w:val="000000"/>
        </w:rPr>
        <w:t xml:space="preserve"> 10. ҚАЖЕТТІ РЕСУРСТАР</w:t>
      </w:r>
    </w:p>
    <w:bookmarkEnd w:id="18"/>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 - 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p>
      <w:pPr>
        <w:spacing w:after="0"/>
        <w:ind w:left="0"/>
        <w:jc w:val="both"/>
      </w:pPr>
      <w:r>
        <w:rPr>
          <w:rFonts w:ascii="Times New Roman"/>
          <w:b w:val="false"/>
          <w:i w:val="false"/>
          <w:color w:val="000000"/>
          <w:sz w:val="28"/>
        </w:rPr>
        <w:t>
      Бағдарламаның іс - шараларын қоса қаржыландыруға бағытталатын жергілікті бюджеттердің қаражаты қаланың жергілікті өзін-өзі басқару органдарының нормативтік құқықтық актілерімен айқындалады.</w:t>
      </w:r>
    </w:p>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p>
      <w:pPr>
        <w:spacing w:after="0"/>
        <w:ind w:left="0"/>
        <w:jc w:val="both"/>
      </w:pPr>
      <w:r>
        <w:rPr>
          <w:rFonts w:ascii="Times New Roman"/>
          <w:b w:val="false"/>
          <w:i w:val="false"/>
          <w:color w:val="000000"/>
          <w:sz w:val="28"/>
        </w:rPr>
        <w:t>
      Бағдарлама іс-шараларын іске асыруға бағытталатын облыстық бюджет қаражатының бас басқарушысы "Казталов ауданының тұрғын үй - коммуналдық шаруашылық, жолаушылар көлігі және автомобильдер жолдары бөлімі" ММ болып табылады.</w:t>
      </w:r>
    </w:p>
    <w:p>
      <w:pPr>
        <w:spacing w:after="0"/>
        <w:ind w:left="0"/>
        <w:jc w:val="both"/>
      </w:pPr>
      <w:r>
        <w:rPr>
          <w:rFonts w:ascii="Times New Roman"/>
          <w:b w:val="false"/>
          <w:i w:val="false"/>
          <w:color w:val="000000"/>
          <w:sz w:val="28"/>
        </w:rPr>
        <w:t>
      2026 - 2030 жылдарға арналған бағдарламаның іс - 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 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p>
      <w:pPr>
        <w:spacing w:after="0"/>
        <w:ind w:left="0"/>
        <w:jc w:val="both"/>
      </w:pPr>
      <w:r>
        <w:rPr>
          <w:rFonts w:ascii="Times New Roman"/>
          <w:b w:val="false"/>
          <w:i w:val="false"/>
          <w:color w:val="000000"/>
          <w:sz w:val="28"/>
        </w:rPr>
        <w:t>
      Сондай-ақ мемлекеттік - жекешелік әріптестік шарттарында, сондай - ақ халықаралық қаржы институттарының қаражаты есебінен жобаларды іске асыру кезінде инвесторлардың ақшалай қаражаты тартылатын болады.</w:t>
      </w:r>
    </w:p>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Start w:name="z18" w:id="19"/>
    <w:p>
      <w:pPr>
        <w:spacing w:after="0"/>
        <w:ind w:left="0"/>
        <w:jc w:val="left"/>
      </w:pPr>
      <w:r>
        <w:rPr>
          <w:rFonts w:ascii="Times New Roman"/>
          <w:b/>
          <w:i w:val="false"/>
          <w:color w:val="000000"/>
        </w:rPr>
        <w:t xml:space="preserve"> 12. Қосымша: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20" w:id="20"/>
    <w:p>
      <w:pPr>
        <w:spacing w:after="0"/>
        <w:ind w:left="0"/>
        <w:jc w:val="left"/>
      </w:pPr>
      <w:r>
        <w:rPr>
          <w:rFonts w:ascii="Times New Roman"/>
          <w:b/>
          <w:i w:val="false"/>
          <w:color w:val="000000"/>
        </w:rPr>
        <w:t xml:space="preserve"> Қалдықтарды басқарудағы жаңа стандарттар</w:t>
      </w:r>
    </w:p>
    <w:bookmarkEnd w:id="20"/>
    <w:p>
      <w:pPr>
        <w:spacing w:after="0"/>
        <w:ind w:left="0"/>
        <w:jc w:val="both"/>
      </w:pPr>
      <w:r>
        <w:rPr>
          <w:rFonts w:ascii="Times New Roman"/>
          <w:b w:val="false"/>
          <w:i w:val="false"/>
          <w:color w:val="000000"/>
          <w:sz w:val="28"/>
        </w:rPr>
        <w:t>
      Қалдықтарды басқарудағы жаңа стандарттар. Жаңа стандарттар соңғы экологиялық талаптарды ескере отырып әзірленген.</w:t>
      </w:r>
    </w:p>
    <w:p>
      <w:pPr>
        <w:spacing w:after="0"/>
        <w:ind w:left="0"/>
        <w:jc w:val="both"/>
      </w:pPr>
      <w:r>
        <w:rPr>
          <w:rFonts w:ascii="Times New Roman"/>
          <w:b w:val="false"/>
          <w:i w:val="false"/>
          <w:color w:val="000000"/>
          <w:sz w:val="28"/>
        </w:rPr>
        <w:t>
      1) ҚР СТ 3823 - 2022 "Қалдықтар. Сусындардың қаптамасының қалдықтарын басқару. Өңдеу талаптары";</w:t>
      </w:r>
    </w:p>
    <w:p>
      <w:pPr>
        <w:spacing w:after="0"/>
        <w:ind w:left="0"/>
        <w:jc w:val="both"/>
      </w:pPr>
      <w:r>
        <w:rPr>
          <w:rFonts w:ascii="Times New Roman"/>
          <w:b w:val="false"/>
          <w:i w:val="false"/>
          <w:color w:val="000000"/>
          <w:sz w:val="28"/>
        </w:rPr>
        <w:t>
      2) ҚР СТ 3784 - 2022 "Қалдықтар. Қағаз бен картон қалдықтары. Басқаруға қойылатын қауіпсіздік талаптары";</w:t>
      </w:r>
    </w:p>
    <w:p>
      <w:pPr>
        <w:spacing w:after="0"/>
        <w:ind w:left="0"/>
        <w:jc w:val="both"/>
      </w:pPr>
      <w:r>
        <w:rPr>
          <w:rFonts w:ascii="Times New Roman"/>
          <w:b w:val="false"/>
          <w:i w:val="false"/>
          <w:color w:val="000000"/>
          <w:sz w:val="28"/>
        </w:rPr>
        <w:t>
      3) ҚР СТ 3782 - 2022 "Қатты тұрмыстық қалдықтарға арналған жоғары жүктемелі 3 - сыныпты полигондарда сілті және полигон газын жинау және көму жүйелерін жобалау, салу және пайдалану".</w:t>
      </w:r>
    </w:p>
    <w:p>
      <w:pPr>
        <w:spacing w:after="0"/>
        <w:ind w:left="0"/>
        <w:jc w:val="both"/>
      </w:pPr>
      <w:r>
        <w:rPr>
          <w:rFonts w:ascii="Times New Roman"/>
          <w:b w:val="false"/>
          <w:i w:val="false"/>
          <w:color w:val="000000"/>
          <w:sz w:val="28"/>
        </w:rPr>
        <w:t>
      Кестеде стандарттардың атаулары, белгіленуі, қолдану аясы көрсетілген, сонымен қатар стандарт мәтінімен танысуға болатын сілтеме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 нөмір / атауы және мәтінге сілтеме ұлттық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3823 - 2022 "Қалдықтар Сусындардан қалған буып - түю қалдықтарын басқару Қайта өңдеуге қойылатын талаптар"</w:t>
            </w:r>
          </w:p>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p>
            <w:pPr>
              <w:spacing w:after="20"/>
              <w:ind w:left="20"/>
              <w:jc w:val="both"/>
            </w:pPr>
            <w:r>
              <w:rPr>
                <w:rFonts w:ascii="Times New Roman"/>
                <w:b w:val="false"/>
                <w:i w:val="false"/>
                <w:color w:val="000000"/>
                <w:sz w:val="20"/>
              </w:rPr>
              <w:t>
Стандарт қаптаманың келесі түрлеріне қолданылады:</w:t>
            </w:r>
          </w:p>
          <w:p>
            <w:pPr>
              <w:spacing w:after="20"/>
              <w:ind w:left="20"/>
              <w:jc w:val="both"/>
            </w:pPr>
            <w:r>
              <w:rPr>
                <w:rFonts w:ascii="Times New Roman"/>
                <w:b w:val="false"/>
                <w:i w:val="false"/>
                <w:color w:val="000000"/>
                <w:sz w:val="20"/>
              </w:rPr>
              <w:t>
- Қағаз және картон қаптамалары;</w:t>
            </w:r>
          </w:p>
          <w:p>
            <w:pPr>
              <w:spacing w:after="20"/>
              <w:ind w:left="20"/>
              <w:jc w:val="both"/>
            </w:pPr>
            <w:r>
              <w:rPr>
                <w:rFonts w:ascii="Times New Roman"/>
                <w:b w:val="false"/>
                <w:i w:val="false"/>
                <w:color w:val="000000"/>
                <w:sz w:val="20"/>
              </w:rPr>
              <w:t>
- полимерлі қаптамалар;</w:t>
            </w:r>
          </w:p>
          <w:p>
            <w:pPr>
              <w:spacing w:after="20"/>
              <w:ind w:left="20"/>
              <w:jc w:val="both"/>
            </w:pPr>
            <w:r>
              <w:rPr>
                <w:rFonts w:ascii="Times New Roman"/>
                <w:b w:val="false"/>
                <w:i w:val="false"/>
                <w:color w:val="000000"/>
                <w:sz w:val="20"/>
              </w:rPr>
              <w:t>
- металл қаптамалар;</w:t>
            </w:r>
          </w:p>
          <w:p>
            <w:pPr>
              <w:spacing w:after="20"/>
              <w:ind w:left="20"/>
              <w:jc w:val="both"/>
            </w:pPr>
            <w:r>
              <w:rPr>
                <w:rFonts w:ascii="Times New Roman"/>
                <w:b w:val="false"/>
                <w:i w:val="false"/>
                <w:color w:val="000000"/>
                <w:sz w:val="20"/>
              </w:rPr>
              <w:t>
- шыны қаптама;</w:t>
            </w:r>
          </w:p>
          <w:p>
            <w:pPr>
              <w:spacing w:after="20"/>
              <w:ind w:left="20"/>
              <w:jc w:val="both"/>
            </w:pPr>
            <w:r>
              <w:rPr>
                <w:rFonts w:ascii="Times New Roman"/>
                <w:b w:val="false"/>
                <w:i w:val="false"/>
                <w:color w:val="000000"/>
                <w:sz w:val="20"/>
              </w:rPr>
              <w:t>
- аралас қаптама (құрама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3784-2022 "Қалдықтар Қағаз бен картон қалдықтары. Көлік жүргізу кезіндегі қауіпсіздік талаптары"</w:t>
            </w:r>
          </w:p>
          <w:p>
            <w:pPr>
              <w:spacing w:after="20"/>
              <w:ind w:left="20"/>
              <w:jc w:val="both"/>
            </w:pPr>
            <w:r>
              <w:rPr>
                <w:rFonts w:ascii="Times New Roman"/>
                <w:b w:val="false"/>
                <w:i w:val="false"/>
                <w:color w:val="000000"/>
                <w:sz w:val="20"/>
              </w:rPr>
              <w:t>
http://​shop.​ksm.​kz/​index.​php?​dis​patc​h=pro​duct​s.​view&amp;​amp;product_id=373379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және картон қалдықтарына қолданылады және өмірлік циклдің келесі кезеңдерінде оларды басқаруға арналған қауіпсіздік талаптарын белгілейді: жинау, жинақтау, тасымалдау, қалпына келтіру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3782 - 2022 "Қатты тұрмыстық қалдықтарға арналған жоғары жүктемелі 3 - сыныпты полигондардағы сілтілер мен полигон газдарын жинау және көму жүйелерін жобалау, салу және пайдалану"</w:t>
            </w:r>
          </w:p>
          <w:p>
            <w:pPr>
              <w:spacing w:after="20"/>
              <w:ind w:left="20"/>
              <w:jc w:val="both"/>
            </w:pPr>
            <w:r>
              <w:rPr>
                <w:rFonts w:ascii="Times New Roman"/>
                <w:b w:val="false"/>
                <w:i w:val="false"/>
                <w:color w:val="000000"/>
                <w:sz w:val="20"/>
              </w:rPr>
              <w:t>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 – сыныптағы жоғары жүктемелі полигондарда сілті және полигон газын жинау және жою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3783-2022 "Қалдықтар Қалдықтарды басқаруда экологиялық қауіпсіздікті қамтамасыз етудің негізгі көрсеткіштері"</w:t>
            </w:r>
          </w:p>
          <w:p>
            <w:pPr>
              <w:spacing w:after="20"/>
              <w:ind w:left="20"/>
              <w:jc w:val="both"/>
            </w:pPr>
            <w:r>
              <w:rPr>
                <w:rFonts w:ascii="Times New Roman"/>
                <w:b w:val="false"/>
                <w:i w:val="false"/>
                <w:color w:val="000000"/>
                <w:sz w:val="20"/>
              </w:rPr>
              <w:t>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кәдеге жарату кәсіпорындарында қалдықтарды басқару кезінде экологиялық қауіпсіздікті қамтамасыз ету үшін негізгі көрсеткіштерді енгізуге қойылатын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w:t>
            </w:r>
          </w:p>
          <w:p>
            <w:pPr>
              <w:spacing w:after="20"/>
              <w:ind w:left="20"/>
              <w:jc w:val="both"/>
            </w:pPr>
            <w:r>
              <w:rPr>
                <w:rFonts w:ascii="Times New Roman"/>
                <w:b w:val="false"/>
                <w:i w:val="false"/>
                <w:color w:val="000000"/>
                <w:sz w:val="20"/>
              </w:rPr>
              <w:t>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 трансшекаралық тасымалдауды және оларды орналастыруды бақылау туралы Базель конвенциясына сәйкес қауіпті қалдықтарды трансшекаралық тасымалдау талаптары мен қағидаттарын белгілейді. Қауіпті қалдықтарға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3822-2022 "Қалдық Қауіпті медициналық қалдықтарды жоюға және залалсыздандыруға арналған жабдық Жалпы техникалық талаптар"</w:t>
            </w:r>
          </w:p>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медициналық қалдықтарды жоюға және залалсыздандыруға арналған жабдыққа қойылатын жалпы техникалық талаптарды белгілейді.</w:t>
            </w:r>
          </w:p>
          <w:p>
            <w:pPr>
              <w:spacing w:after="20"/>
              <w:ind w:left="20"/>
              <w:jc w:val="both"/>
            </w:pPr>
            <w:r>
              <w:rPr>
                <w:rFonts w:ascii="Times New Roman"/>
                <w:b w:val="false"/>
                <w:i w:val="false"/>
                <w:color w:val="000000"/>
                <w:sz w:val="20"/>
              </w:rPr>
              <w:t>
Торлы пештер, барабанды пеш негізіндегі айналмалы пештер, крематорлар, стерилизаторлар сияқты иннераторларға қолданылады.</w:t>
            </w:r>
          </w:p>
          <w:p>
            <w:pPr>
              <w:spacing w:after="20"/>
              <w:ind w:left="20"/>
              <w:jc w:val="both"/>
            </w:pPr>
            <w:r>
              <w:rPr>
                <w:rFonts w:ascii="Times New Roman"/>
                <w:b w:val="false"/>
                <w:i w:val="false"/>
                <w:color w:val="000000"/>
                <w:sz w:val="20"/>
              </w:rPr>
              <w:t>
Стандарт D класындағы қауіпті медициналық қалдықтармен жұмыс істеуге арналған жабдықтарға, ошақ пеші негізіндегі иннераторларға, құйылған қабаттағы жағуға негізделген циклонды-құйынды пештерге, сондай-ақ ОМО микротолқынды пеште өңдеуге арналған жабдықтарға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3787-2022 "Қалдықтар. Мұнай өнімдерінің қалдықтары. Көлік жүргізу кезіндегі қауіпсіздік талаптары"</w:t>
            </w:r>
          </w:p>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ресурстарды сақтау, адамдардың, жануарлардың, өсімдіктердің өмірі мен денсаулығын қорғау және қоршаған ортаны қорғау мақсатында мұнай өнімдерінің қалдықтарын қауіпсіз басқаруға қойылатын талаптарды белгілейді.</w:t>
            </w:r>
          </w:p>
          <w:p>
            <w:pPr>
              <w:spacing w:after="20"/>
              <w:ind w:left="20"/>
              <w:jc w:val="both"/>
            </w:pPr>
            <w:r>
              <w:rPr>
                <w:rFonts w:ascii="Times New Roman"/>
                <w:b w:val="false"/>
                <w:i w:val="false"/>
                <w:color w:val="000000"/>
                <w:sz w:val="20"/>
              </w:rPr>
              <w:t>
Мыналарға қолданылмайды:</w:t>
            </w:r>
          </w:p>
          <w:p>
            <w:pPr>
              <w:spacing w:after="20"/>
              <w:ind w:left="20"/>
              <w:jc w:val="both"/>
            </w:pPr>
            <w:r>
              <w:rPr>
                <w:rFonts w:ascii="Times New Roman"/>
                <w:b w:val="false"/>
                <w:i w:val="false"/>
                <w:color w:val="000000"/>
                <w:sz w:val="20"/>
              </w:rPr>
              <w:t>
- пайдаланылған мотор майларының тобы;</w:t>
            </w:r>
          </w:p>
          <w:p>
            <w:pPr>
              <w:spacing w:after="20"/>
              <w:ind w:left="20"/>
              <w:jc w:val="both"/>
            </w:pPr>
            <w:r>
              <w:rPr>
                <w:rFonts w:ascii="Times New Roman"/>
                <w:b w:val="false"/>
                <w:i w:val="false"/>
                <w:color w:val="000000"/>
                <w:sz w:val="20"/>
              </w:rPr>
              <w:t>
- ГОСТ 21046 және ҚР СТ 3129 сәйкес өндірістік қалдық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3792-2022 "Қалдық Құрылыс қалдықтарын өңдеуге қойылатын талаптар Негізгі ережелер"</w:t>
            </w:r>
          </w:p>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 былай делінген:</w:t>
            </w:r>
          </w:p>
          <w:p>
            <w:pPr>
              <w:spacing w:after="20"/>
              <w:ind w:left="20"/>
              <w:jc w:val="both"/>
            </w:pPr>
            <w:r>
              <w:rPr>
                <w:rFonts w:ascii="Times New Roman"/>
                <w:b w:val="false"/>
                <w:i w:val="false"/>
                <w:color w:val="000000"/>
                <w:sz w:val="20"/>
              </w:rPr>
              <w:t>
-құрылыс қалдықтарын жинау және есепке алу тәртібі;</w:t>
            </w:r>
          </w:p>
          <w:p>
            <w:pPr>
              <w:spacing w:after="20"/>
              <w:ind w:left="20"/>
              <w:jc w:val="both"/>
            </w:pPr>
            <w:r>
              <w:rPr>
                <w:rFonts w:ascii="Times New Roman"/>
                <w:b w:val="false"/>
                <w:i w:val="false"/>
                <w:color w:val="000000"/>
                <w:sz w:val="20"/>
              </w:rPr>
              <w:t>
-құрылыс қалдықтарымен жұмыстарды басқару және жүзеге асыру ережелері;</w:t>
            </w:r>
          </w:p>
          <w:p>
            <w:pPr>
              <w:spacing w:after="20"/>
              <w:ind w:left="20"/>
              <w:jc w:val="both"/>
            </w:pPr>
            <w:r>
              <w:rPr>
                <w:rFonts w:ascii="Times New Roman"/>
                <w:b w:val="false"/>
                <w:i w:val="false"/>
                <w:color w:val="000000"/>
                <w:sz w:val="20"/>
              </w:rPr>
              <w:t>
-қайталама өнімдердің жекелеген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3780 - 2022 "Қалдықтар Коммуналдық қалдықтарды бөлек жинауды ұйымдастыру үшін контейнерлерді орналастыру орындарына қойылатын жалпы талаптар"</w:t>
            </w:r>
          </w:p>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тәртібін белгілейді және қатынастарды реттейді.</w:t>
            </w:r>
          </w:p>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контейнерлік алаңдарды басқаратын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3781 - 2022 "Қалдықтарды энергетикалық қайта өңдеу қондырғысы Жалпы талаптар"</w:t>
            </w:r>
          </w:p>
          <w:p>
            <w:pPr>
              <w:spacing w:after="20"/>
              <w:ind w:left="20"/>
              <w:jc w:val="both"/>
            </w:pPr>
            <w:r>
              <w:rPr>
                <w:rFonts w:ascii="Times New Roman"/>
                <w:b w:val="false"/>
                <w:i w:val="false"/>
                <w:color w:val="000000"/>
                <w:sz w:val="20"/>
              </w:rPr>
              <w:t>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жану жолымен энергия қалдықтарын қалпына келтіру қондырғыларына қойылатын жалпы талаптарды белгілейді, оның ішінде мұндай қондырғыларды орналастыру орындарын таңдауға, қолданылатын материалдарға және технологиялық шешімдерге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16190:2022 "Топырақ, биоқалдықтар және шлам. Диоксиндердің, фурандар мен диоксин тәрізді полихлорлы бифенилдердің құрамын жоғары ажыратымдылықтағы массалық селективті анықтаумен газ хроматографиясы арқылы анықтау"</w:t>
            </w:r>
          </w:p>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сұйық хроматография колонкасының көмегімен тұнбадағы, өңделген биологиялық қалдықтар мен топырақтағы 17 2,3,7,8-хлор алмастырылған хатен-п-диоксиндер мен дибензофурандардың, сондай-ақ диоксин тәрізді полихлорланған бифенилдердің сандық анықтау әдісін анықтайды. тазарту әдістері және жоғары өнімді массалық газ хроматографиясы әдістері - селективті детектор (HRGC - 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17503:2022 "Топырақ, өңделген биоқалдықтар және шлам. Полициклді ароматты көмірсутектерді газ хроматографиясы және жоғары ажыратымдылықтағы сұйық хроматография көмегімен анықтау"</w:t>
            </w:r>
          </w:p>
          <w:p>
            <w:pPr>
              <w:spacing w:after="20"/>
              <w:ind w:left="20"/>
              <w:jc w:val="both"/>
            </w:pPr>
            <w:r>
              <w:rPr>
                <w:rFonts w:ascii="Times New Roman"/>
                <w:b w:val="false"/>
                <w:i w:val="false"/>
                <w:color w:val="000000"/>
                <w:sz w:val="20"/>
              </w:rPr>
              <w:t>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көпядролық ароматты көмірсутектерді сандық анықтауды белгілейді. Бұл стандарт ластанған топырақ, қиыршық тас, битум немесе құрамында битум бар қалдықтар сияқты қалдықтарға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22" w:id="21"/>
    <w:p>
      <w:pPr>
        <w:spacing w:after="0"/>
        <w:ind w:left="0"/>
        <w:jc w:val="left"/>
      </w:pPr>
      <w:r>
        <w:rPr>
          <w:rFonts w:ascii="Times New Roman"/>
          <w:b/>
          <w:i w:val="false"/>
          <w:color w:val="000000"/>
        </w:rPr>
        <w:t xml:space="preserve"> Тұрмыстық қалдықтардың ұсынылатын жылдық жинақталу нормасы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 жинақтау объектілерінің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жиналуының жылдық бекітілген нормасы,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жинақталуының ұсынылатын есептік жылдық бекітілген нормасы, м3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жақсы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жабдықталмаған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балабақшалар және басқа да мектепке дейінгі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кеңселер, банктер, пошта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басқа емдеу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басқа да ойын-сауық және қоғамдық тамақтандыру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концерттік залдар, түнгі клубтар, казинолар, ойын автоматтары залдары, интернет - кафелер, компьютерлік клубтар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және өнеркәсіп тауарлары дүкендері, аралас дүкендер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қызметтер: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көлік жуу орындары, жанармай құю бекеттері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химиялық тазалау, тұрмыстық техника жөндеу, тігін ательелері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сауналар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24" w:id="22"/>
    <w:p>
      <w:pPr>
        <w:spacing w:after="0"/>
        <w:ind w:left="0"/>
        <w:jc w:val="left"/>
      </w:pPr>
      <w:r>
        <w:rPr>
          <w:rFonts w:ascii="Times New Roman"/>
          <w:b/>
          <w:i w:val="false"/>
          <w:color w:val="000000"/>
        </w:rPr>
        <w:t xml:space="preserve"> Қалдықтарды басқару саласындағы қолданыстағы нормативтік құқықтық базаны талдау</w:t>
      </w:r>
    </w:p>
    <w:bookmarkEnd w:id="22"/>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нормативтік актілермен реттеледі.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кодексіне өзгертулер мен толықтырулар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p>
            <w:pPr>
              <w:spacing w:after="20"/>
              <w:ind w:left="20"/>
              <w:jc w:val="both"/>
            </w:pPr>
            <w:r>
              <w:rPr>
                <w:rFonts w:ascii="Times New Roman"/>
                <w:b w:val="false"/>
                <w:i w:val="false"/>
                <w:color w:val="000000"/>
                <w:sz w:val="20"/>
              </w:rPr>
              <w:t>
Қалдықтармен жұмыс істеу кезіндегі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 xml:space="preserve"> (ӘҚБ)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әкімшілік жауапкершілік (атап айтқанда, қалдықтармен жұмыс істеу бойынша) (</w:t>
            </w:r>
            <w:r>
              <w:rPr>
                <w:rFonts w:ascii="Times New Roman"/>
                <w:b w:val="false"/>
                <w:i w:val="false"/>
                <w:color w:val="000000"/>
                <w:sz w:val="20"/>
              </w:rPr>
              <w:t>505-бап</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Салық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Кәсіпкерлік қызметті жүзеге асыру</w:t>
            </w:r>
          </w:p>
          <w:p>
            <w:pPr>
              <w:spacing w:after="20"/>
              <w:ind w:left="20"/>
              <w:jc w:val="both"/>
            </w:pPr>
            <w:r>
              <w:rPr>
                <w:rFonts w:ascii="Times New Roman"/>
                <w:b w:val="false"/>
                <w:i w:val="false"/>
                <w:color w:val="000000"/>
                <w:sz w:val="20"/>
              </w:rPr>
              <w:t>
Мемлекеттік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 </w:t>
            </w:r>
            <w:r>
              <w:rPr>
                <w:rFonts w:ascii="Times New Roman"/>
                <w:b w:val="false"/>
                <w:i w:val="false"/>
                <w:color w:val="000000"/>
                <w:sz w:val="20"/>
              </w:rPr>
              <w:t>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xml:space="preserve">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p>
            <w:pPr>
              <w:spacing w:after="20"/>
              <w:ind w:left="20"/>
              <w:jc w:val="both"/>
            </w:pPr>
            <w:r>
              <w:rPr>
                <w:rFonts w:ascii="Times New Roman"/>
                <w:b w:val="false"/>
                <w:i w:val="false"/>
                <w:color w:val="000000"/>
                <w:sz w:val="20"/>
              </w:rPr>
              <w:t>
• Азаматтың тұрғылықты жері және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0"/>
              </w:rPr>
              <w:t>Заңы</w:t>
            </w:r>
            <w:r>
              <w:rPr>
                <w:rFonts w:ascii="Times New Roman"/>
                <w:b w:val="false"/>
                <w:i w:val="false"/>
                <w:color w:val="000000"/>
                <w:sz w:val="20"/>
              </w:rPr>
              <w:t xml:space="preserve">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органдардың құзыреті мен функциялары, оның ішінде. қалдықтарды басқару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2014 жылғы 16 мамырдағы № 202-V </w:t>
            </w:r>
            <w:r>
              <w:rPr>
                <w:rFonts w:ascii="Times New Roman"/>
                <w:b w:val="false"/>
                <w:i w:val="false"/>
                <w:color w:val="000000"/>
                <w:sz w:val="20"/>
              </w:rPr>
              <w:t>Заңы</w:t>
            </w:r>
            <w:r>
              <w:rPr>
                <w:rFonts w:ascii="Times New Roman"/>
                <w:b w:val="false"/>
                <w:i w:val="false"/>
                <w:color w:val="000000"/>
                <w:sz w:val="20"/>
              </w:rPr>
              <w:t xml:space="preserve"> (Рұқсаттар және хабарламалар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Рұқсаттар мен хабарламалар</w:t>
            </w:r>
          </w:p>
          <w:p>
            <w:pPr>
              <w:spacing w:after="20"/>
              <w:ind w:left="20"/>
              <w:jc w:val="both"/>
            </w:pPr>
            <w:r>
              <w:rPr>
                <w:rFonts w:ascii="Times New Roman"/>
                <w:b w:val="false"/>
                <w:i w:val="false"/>
                <w:color w:val="000000"/>
                <w:sz w:val="20"/>
              </w:rPr>
              <w:t>
* Рұқсаттық немесе хабарламалық тәртіпте жүзеге асырылатын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1997 жылғы 16 сәуірдегі № 94 </w:t>
            </w:r>
            <w:r>
              <w:rPr>
                <w:rFonts w:ascii="Times New Roman"/>
                <w:b w:val="false"/>
                <w:i w:val="false"/>
                <w:color w:val="000000"/>
                <w:sz w:val="20"/>
              </w:rPr>
              <w:t>Заңы</w:t>
            </w:r>
            <w:r>
              <w:rPr>
                <w:rFonts w:ascii="Times New Roman"/>
                <w:b w:val="false"/>
                <w:i w:val="false"/>
                <w:color w:val="000000"/>
                <w:sz w:val="20"/>
              </w:rPr>
              <w:t xml:space="preserve">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қорыны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пайдалануды қолдау туралы" Қазақстан Республикасының 2009 жылғы 4 шілдедегі № 165-IV </w:t>
            </w:r>
            <w:r>
              <w:rPr>
                <w:rFonts w:ascii="Times New Roman"/>
                <w:b w:val="false"/>
                <w:i w:val="false"/>
                <w:color w:val="000000"/>
                <w:sz w:val="20"/>
              </w:rPr>
              <w:t>Заңы</w:t>
            </w:r>
            <w:r>
              <w:rPr>
                <w:rFonts w:ascii="Times New Roman"/>
                <w:b w:val="false"/>
                <w:i w:val="false"/>
                <w:color w:val="000000"/>
                <w:sz w:val="20"/>
              </w:rPr>
              <w:t xml:space="preserve"> (Жаңартылатын энергия көздері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көздерін пайдалануды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бұйрығымен бекітілген жасыл желектерді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қызметін көрсету қағидалары. Қазақстан Республикасының 2015 жылғы 20 наурыздағы № 235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 аймақтарынан тазартуды ұйымдастыру;</w:t>
            </w:r>
          </w:p>
          <w:p>
            <w:pPr>
              <w:spacing w:after="20"/>
              <w:ind w:left="20"/>
              <w:jc w:val="both"/>
            </w:pPr>
            <w:r>
              <w:rPr>
                <w:rFonts w:ascii="Times New Roman"/>
                <w:b w:val="false"/>
                <w:i w:val="false"/>
                <w:color w:val="000000"/>
                <w:sz w:val="20"/>
              </w:rPr>
              <w:t>
• Қала аумақтарынан қатты тұрмыстық қалдықтарды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27 наурыздағы "Тіркелген тарифтерді және шекті аукциондық бағаларды айқындау қағидаларын бекіту туралы" №271 </w:t>
            </w:r>
            <w:r>
              <w:rPr>
                <w:rFonts w:ascii="Times New Roman"/>
                <w:b w:val="false"/>
                <w:i w:val="false"/>
                <w:color w:val="000000"/>
                <w:sz w:val="20"/>
              </w:rPr>
              <w:t>қаулысы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("жасыл")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м.а. 2020 жылғы 25 желтоқсандағы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ҚР ДСМ-331/2020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сыныптағы қалдықтармен (ТҚҚ, медициналық, өндірістік) жұмыс істеуге қатысты санитариялық-эпидемиологиялық талаптар</w:t>
            </w:r>
          </w:p>
          <w:p>
            <w:pPr>
              <w:spacing w:after="20"/>
              <w:ind w:left="20"/>
              <w:jc w:val="both"/>
            </w:pPr>
            <w:r>
              <w:rPr>
                <w:rFonts w:ascii="Times New Roman"/>
                <w:b w:val="false"/>
                <w:i w:val="false"/>
                <w:color w:val="000000"/>
                <w:sz w:val="20"/>
              </w:rPr>
              <w:t>
• Полигондарды жобалауға, күтіп ұстауға және пайдалануға қойылатын санитарлық - эпидемиологиялық талаптар;</w:t>
            </w:r>
          </w:p>
          <w:p>
            <w:pPr>
              <w:spacing w:after="20"/>
              <w:ind w:left="20"/>
              <w:jc w:val="both"/>
            </w:pPr>
            <w:r>
              <w:rPr>
                <w:rFonts w:ascii="Times New Roman"/>
                <w:b w:val="false"/>
                <w:i w:val="false"/>
                <w:color w:val="000000"/>
                <w:sz w:val="20"/>
              </w:rPr>
              <w:t>
• Қатты тұрмыстық қалдықтар полигонында қабылданған өндірістік қалдықтардың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26 шiлдедегi "Коммуналдық мақсаттағы объектілерге қойылатын санитариялық-эпидемиологиялық талаптар" санитариялық қағидаларын бекіту туралы № ҚР ДСМ-67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мақсаттағы ғимараттарда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16 маусымдағы "Әкімшілік және тұрғын ғимараттарға қойылатын санитариялық-эпидемиологиялық талаптар" санитариялық қағидаларын бекіту туралы № ҚР ДСМ-52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 және тұрғын үйлердегі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2021 жылғы 7 қыркүйектегі "Әртүрлі сыныптағы полигондарда көму үшін қалдықтар түрлерінің тізбесін бекіту туралы" № 361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сыныптағы полигондарға орналастыруға арналған қалдықтардың тізімі;</w:t>
            </w:r>
          </w:p>
          <w:p>
            <w:pPr>
              <w:spacing w:after="20"/>
              <w:ind w:left="20"/>
              <w:jc w:val="both"/>
            </w:pPr>
            <w:r>
              <w:rPr>
                <w:rFonts w:ascii="Times New Roman"/>
                <w:b w:val="false"/>
                <w:i w:val="false"/>
                <w:color w:val="000000"/>
                <w:sz w:val="20"/>
              </w:rPr>
              <w:t>
• Жоюға тыйым салынған қалдықтардың түрлері;</w:t>
            </w:r>
          </w:p>
          <w:p>
            <w:pPr>
              <w:spacing w:after="20"/>
              <w:ind w:left="20"/>
              <w:jc w:val="both"/>
            </w:pPr>
            <w:r>
              <w:rPr>
                <w:rFonts w:ascii="Times New Roman"/>
                <w:b w:val="false"/>
                <w:i w:val="false"/>
                <w:color w:val="000000"/>
                <w:sz w:val="20"/>
              </w:rPr>
              <w:t>
• Ең қауіпті қалдықтар компоненттері;</w:t>
            </w:r>
          </w:p>
          <w:p>
            <w:pPr>
              <w:spacing w:after="20"/>
              <w:ind w:left="20"/>
              <w:jc w:val="both"/>
            </w:pPr>
            <w:r>
              <w:rPr>
                <w:rFonts w:ascii="Times New Roman"/>
                <w:b w:val="false"/>
                <w:i w:val="false"/>
                <w:color w:val="000000"/>
                <w:sz w:val="20"/>
              </w:rPr>
              <w:t>
• Қалдықтарды қауіпті деп анықтайтын қалдықтардың қасиеттері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6 тамыздағы "Қалдықтар сыныптауышын бекіту туралы" № 314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20 көрсеткіш бойынша жіктеу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2021 жылғы 1 қыркүйектегі "Коммуналдық қалдықтардың түзілу және жинақталу нормаларын есептеудің үлгілік қағидаларын бекіту туралы" № 347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түрлі үй - жайлар мен қызмет түрлері үшін коммуналдық қалдықтардың түзілуі мен жинақталуы нормаларының есептік бірліктері;</w:t>
            </w:r>
          </w:p>
          <w:p>
            <w:pPr>
              <w:spacing w:after="20"/>
              <w:ind w:left="20"/>
              <w:jc w:val="both"/>
            </w:pPr>
            <w:r>
              <w:rPr>
                <w:rFonts w:ascii="Times New Roman"/>
                <w:b w:val="false"/>
                <w:i w:val="false"/>
                <w:color w:val="000000"/>
                <w:sz w:val="20"/>
              </w:rPr>
              <w:t>
• Коммуналдық қалдықтардың түзілуі мен жинақталуының нормаларын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Құрылыс және тұрғын үй-коммуналдық шаруашылық істері агенттігінің 2010 жылғы 29 желтоқсандағы 2011 жылғы 1 мамырдағы "Тұрғын үй қорын техникалық пайдалану ережесі" № 606 </w:t>
            </w:r>
            <w:r>
              <w:rPr>
                <w:rFonts w:ascii="Times New Roman"/>
                <w:b w:val="false"/>
                <w:i w:val="false"/>
                <w:color w:val="000000"/>
                <w:sz w:val="20"/>
              </w:rPr>
              <w:t>бұйрығы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қорын ұстауға қойылатын талаптар (кіреберіс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20 наурыздағы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 235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 аумағын жылдың әр мезгілінде жинау және тазалықты қамтамасыз ету тәртібі;</w:t>
            </w:r>
          </w:p>
          <w:p>
            <w:pPr>
              <w:spacing w:after="20"/>
              <w:ind w:left="20"/>
              <w:jc w:val="both"/>
            </w:pPr>
            <w:r>
              <w:rPr>
                <w:rFonts w:ascii="Times New Roman"/>
                <w:b w:val="false"/>
                <w:i w:val="false"/>
                <w:color w:val="000000"/>
                <w:sz w:val="20"/>
              </w:rPr>
              <w:t>
• Аудан аумағында пайда болатын қалдықтарды жинау, уақытша сақтау, шығару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м.а.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тәртібі, коммуналдық қызметтерді көрсету шарттары;</w:t>
            </w:r>
          </w:p>
          <w:p>
            <w:pPr>
              <w:spacing w:after="20"/>
              <w:ind w:left="20"/>
              <w:jc w:val="both"/>
            </w:pPr>
            <w:r>
              <w:rPr>
                <w:rFonts w:ascii="Times New Roman"/>
                <w:b w:val="false"/>
                <w:i w:val="false"/>
                <w:color w:val="000000"/>
                <w:sz w:val="20"/>
              </w:rPr>
              <w:t>
• Қатысушы тұлғалардың жауапкершілігі;</w:t>
            </w:r>
          </w:p>
          <w:p>
            <w:pPr>
              <w:spacing w:after="20"/>
              <w:ind w:left="20"/>
              <w:jc w:val="both"/>
            </w:pPr>
            <w:r>
              <w:rPr>
                <w:rFonts w:ascii="Times New Roman"/>
                <w:b w:val="false"/>
                <w:i w:val="false"/>
                <w:color w:val="000000"/>
                <w:sz w:val="20"/>
              </w:rPr>
              <w:t>
• Тұтынушының және қызмет көрсетушінің құқықтары мен міндеттері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стандарты. Жылжымалы қоқыс контейнерлері. Жалпы техникалық шарттар ҚР СТ 1231-2004 (Қатты қалдықтарға арналған контейнерлерге арналған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техникалық талаптар;</w:t>
            </w:r>
          </w:p>
          <w:p>
            <w:pPr>
              <w:spacing w:after="20"/>
              <w:ind w:left="20"/>
              <w:jc w:val="both"/>
            </w:pPr>
            <w:r>
              <w:rPr>
                <w:rFonts w:ascii="Times New Roman"/>
                <w:b w:val="false"/>
                <w:i w:val="false"/>
                <w:color w:val="000000"/>
                <w:sz w:val="20"/>
              </w:rPr>
              <w:t>
• Контейнерлердің жұмысына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Жарату. Автокөлік шиналары. Өңдеу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 шиналарының қалдықтарын жинауға және сақтауға қойылатын талаптар;</w:t>
            </w:r>
          </w:p>
          <w:p>
            <w:pPr>
              <w:spacing w:after="20"/>
              <w:ind w:left="20"/>
              <w:jc w:val="both"/>
            </w:pPr>
            <w:r>
              <w:rPr>
                <w:rFonts w:ascii="Times New Roman"/>
                <w:b w:val="false"/>
                <w:i w:val="false"/>
                <w:color w:val="000000"/>
                <w:sz w:val="20"/>
              </w:rPr>
              <w:t>
• Көлік құралдарының қалдық шиналарын беру, тасымалдау және қабылдау тәртібі;</w:t>
            </w:r>
          </w:p>
          <w:p>
            <w:pPr>
              <w:spacing w:after="20"/>
              <w:ind w:left="20"/>
              <w:jc w:val="both"/>
            </w:pPr>
            <w:r>
              <w:rPr>
                <w:rFonts w:ascii="Times New Roman"/>
                <w:b w:val="false"/>
                <w:i w:val="false"/>
                <w:color w:val="000000"/>
                <w:sz w:val="20"/>
              </w:rPr>
              <w:t>
• Пайдаланылған көлік шиналары, шина түтіктері және басқа да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28 желтоқсандағы "Коммуналдық қалдықтарды басқару қағидаларын бекіту туралы" № 508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 және тұтыну қалдықтарының меншік құқығын айқындау;</w:t>
            </w:r>
          </w:p>
          <w:p>
            <w:pPr>
              <w:spacing w:after="20"/>
              <w:ind w:left="20"/>
              <w:jc w:val="both"/>
            </w:pPr>
            <w:r>
              <w:rPr>
                <w:rFonts w:ascii="Times New Roman"/>
                <w:b w:val="false"/>
                <w:i w:val="false"/>
                <w:color w:val="000000"/>
                <w:sz w:val="20"/>
              </w:rPr>
              <w:t>
• Қалдықтармен жұмыс істеу жөніндегі нұсқаулықтар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30 қарашадағы Реттеушілік әсерді талдауды жүргізу және пайдалану қағидаларын бекіту туралы № 748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және енгізілетін реттеуші құралдардың реттеушілік әсерін талдау жүргізу және оны пайдалану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25 қазандағы "Өндірушілердің (импорттаушылардың) кеңейтілген міндеттемелерін іске асыру қағидаларын бекіту туралы" № 763 </w:t>
            </w:r>
            <w:r>
              <w:rPr>
                <w:rFonts w:ascii="Times New Roman"/>
                <w:b w:val="false"/>
                <w:i w:val="false"/>
                <w:color w:val="000000"/>
                <w:sz w:val="20"/>
              </w:rPr>
              <w:t>қаулысы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ӨКМ операторының қызметі</w:t>
            </w:r>
          </w:p>
          <w:p>
            <w:pPr>
              <w:spacing w:after="20"/>
              <w:ind w:left="20"/>
              <w:jc w:val="both"/>
            </w:pPr>
            <w:r>
              <w:rPr>
                <w:rFonts w:ascii="Times New Roman"/>
                <w:b w:val="false"/>
                <w:i w:val="false"/>
                <w:color w:val="000000"/>
                <w:sz w:val="20"/>
              </w:rPr>
              <w:t>
* ӨКМ шеңберінде өзара есеп айырысу қағидалары</w:t>
            </w:r>
          </w:p>
          <w:p>
            <w:pPr>
              <w:spacing w:after="20"/>
              <w:ind w:left="20"/>
              <w:jc w:val="both"/>
            </w:pPr>
            <w:r>
              <w:rPr>
                <w:rFonts w:ascii="Times New Roman"/>
                <w:b w:val="false"/>
                <w:i w:val="false"/>
                <w:color w:val="000000"/>
                <w:sz w:val="20"/>
              </w:rPr>
              <w:t>
* ӨКМ-нен босатылу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м.а. 2023 жылғы 13 қазандағы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 Экология, геология және табиғи ресурстар министрінің 2022 жылғы 9 қарашадағы № 689 бұйрығына өзгеріс енгізу туралы" № 283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ӨКМ қолданылатын өнімдердің (тауарлардың)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м.а. 2020 жылғы 30 желтоқсандағы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бұйрығына өзгерістер мен толықтырулар енгізу туралы" № 695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күтіп-ұстау (үй учаскелері, аулалар),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м.а. 2020 жылғы 30 наурыздағы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бекіту туралы" №166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ұстауға арналған шығындар баптары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2020 жылғы 29 сәуірдегі "Кондоминиум объектісінің ортақ мүлкіне күрделі жөндеу жүргізу тәртібін бекіту туралы" № 246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Шығындар сметасын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2021 жылғы 14 қыркүйектегі "Халық үшін қатты тұрмыстық қалдықтарды жинауға, тасымалдауға, сұрыптауға және көмугеарналған тарифті есептеу әдістемесін бекіту туралы" № 377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1 желтоқсандағы Ішкі көшіп-қонушыларды тіркеу қағидаларын бекіту және Қазақстан Республикасы Үкіметінің кейбір шешімдеріне өзгерістер енгізу туралы № 1427 </w:t>
            </w:r>
            <w:r>
              <w:rPr>
                <w:rFonts w:ascii="Times New Roman"/>
                <w:b w:val="false"/>
                <w:i w:val="false"/>
                <w:color w:val="000000"/>
                <w:sz w:val="20"/>
              </w:rPr>
              <w:t>Қаулысы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қабылдау ережелері, хабарламаларды қабылдайтын мемлекеттік органдардың тізімі</w:t>
            </w:r>
          </w:p>
          <w:p>
            <w:pPr>
              <w:spacing w:after="20"/>
              <w:ind w:left="20"/>
              <w:jc w:val="both"/>
            </w:pPr>
            <w:r>
              <w:rPr>
                <w:rFonts w:ascii="Times New Roman"/>
                <w:b w:val="false"/>
                <w:i w:val="false"/>
                <w:color w:val="000000"/>
                <w:sz w:val="20"/>
              </w:rPr>
              <w:t>
• Ішкі көшіп - қонушыларды тіркеу тәртібі</w:t>
            </w:r>
          </w:p>
          <w:p>
            <w:pPr>
              <w:spacing w:after="20"/>
              <w:ind w:left="20"/>
              <w:jc w:val="both"/>
            </w:pPr>
            <w:r>
              <w:rPr>
                <w:rFonts w:ascii="Times New Roman"/>
                <w:b w:val="false"/>
                <w:i w:val="false"/>
                <w:color w:val="000000"/>
                <w:sz w:val="20"/>
              </w:rPr>
              <w:t>
• Жалпы ережелер;</w:t>
            </w:r>
          </w:p>
          <w:p>
            <w:pPr>
              <w:spacing w:after="20"/>
              <w:ind w:left="20"/>
              <w:jc w:val="both"/>
            </w:pPr>
            <w:r>
              <w:rPr>
                <w:rFonts w:ascii="Times New Roman"/>
                <w:b w:val="false"/>
                <w:i w:val="false"/>
                <w:color w:val="000000"/>
                <w:sz w:val="20"/>
              </w:rPr>
              <w:t>
• Негізгі міндеттері, функциялары, құқықтары мен міндеттері;</w:t>
            </w:r>
          </w:p>
          <w:p>
            <w:pPr>
              <w:spacing w:after="20"/>
              <w:ind w:left="20"/>
              <w:jc w:val="both"/>
            </w:pPr>
            <w:r>
              <w:rPr>
                <w:rFonts w:ascii="Times New Roman"/>
                <w:b w:val="false"/>
                <w:i w:val="false"/>
                <w:color w:val="000000"/>
                <w:sz w:val="20"/>
              </w:rPr>
              <w:t>
• Іс-шараларды ұйымдастыру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2015 жылғы 29 желтоқсандағы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 1095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Учаскелік инспекторлар, функциялары, құзыреттері туралы ереже</w:t>
            </w:r>
          </w:p>
          <w:p>
            <w:pPr>
              <w:spacing w:after="20"/>
              <w:ind w:left="20"/>
              <w:jc w:val="both"/>
            </w:pPr>
            <w:r>
              <w:rPr>
                <w:rFonts w:ascii="Times New Roman"/>
                <w:b w:val="false"/>
                <w:i w:val="false"/>
                <w:color w:val="000000"/>
                <w:sz w:val="20"/>
              </w:rPr>
              <w:t>
• Көші - қон полициясының құзыреті мен функциялары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p>
        </w:tc>
      </w:tr>
    </w:tbl>
    <w:bookmarkStart w:name="z26" w:id="23"/>
    <w:p>
      <w:pPr>
        <w:spacing w:after="0"/>
        <w:ind w:left="0"/>
        <w:jc w:val="left"/>
      </w:pPr>
      <w:r>
        <w:rPr>
          <w:rFonts w:ascii="Times New Roman"/>
          <w:b/>
          <w:i w:val="false"/>
          <w:color w:val="000000"/>
        </w:rPr>
        <w:t xml:space="preserve"> Жоспарлы көрсеткіштер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қоқыс жинайтын жылжымалы пункттерді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минуттық эфир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деңгейінде ресурстарды үнемдеудің маңыздылығы туралы балалар мен жасөспірімдерге арналған іс-шараларды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 бойынша 1 білім беру мекемесіне арналған іс - 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контейнерлік алаңшалар астындағы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ҚР СТ 3780-2022 талаптарына сәйкес контейнер алаңдарын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компосттау немесе биогазға қайта өңдеу немесе энергияны қалпына келтіру арқылы аймақтағы полигондарға органикалық және тағамдық қалдықтарды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тамақ қалдықтарының жалпы көлемінің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стихиялық полигондар туралы хабарлау үшін әкімдік сайтында *сенім телефонын*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мен олардың құрамдас бөліктерінің өздігінен пайда болатын үйінділерін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және қайта өңдеу арқылы қалдықтарды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қалдықтардың жалпы сомасының депозитінің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контейнерлік алаңдарын ірі көлемдегі қалдықтарды жинауға арналған контейнерлермен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тұрғындарын коммуналдық қалдықтарды ұйымдасқан, тұрақты шығарумен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барлық аудандарында қауіпті қалдықтарға арналған контейнерлер (құрамында сынап бар шамдар мен құрылғылар мен аккумуляторлар)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контейнерлік алаңдарды ұйымдастыру және халықтың ұйымдастырылмаған демалыс орындарынан коммуналдық қалдықтарды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28" w:id="24"/>
    <w:p>
      <w:pPr>
        <w:spacing w:after="0"/>
        <w:ind w:left="0"/>
        <w:jc w:val="left"/>
      </w:pPr>
      <w:r>
        <w:rPr>
          <w:rFonts w:ascii="Times New Roman"/>
          <w:b/>
          <w:i w:val="false"/>
          <w:color w:val="000000"/>
        </w:rPr>
        <w:t xml:space="preserve"> Қалдықтарды басқару бағдарламасын іске асыру үшін қажетті қосымша тапсырмалар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шығындар (мың теңге) / қосымша көздер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күтілетін экологиялық әсері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өңдеумен қамтылмаған аудандар үшін жылжымалы қайта өңдеу пункттерін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өңделетін материалдарды қабылдайтын кәсіпорындар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мөлшерін азайту *көзінде*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пакетін әзірлеу және қалдықтарды бөлек жинау туралы бұқаралық ақпарат құралдарында және әлеуметтік желілерде жариялау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қалдықтарды бөлек жинауды ұйымдастыруға дайындық жұмыстары *көзінде*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қалдықтарды бөлек жинау және *ақылға қонымды тұтыну* бойынша іс-шараларды әзірлеу және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контейнерлік алаңшалар астындағы жерге құқық белгілейтін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пакеті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алаңдарында экспортқа заңнамаға және техникалық талаптарға сәйкес *құрғақ*/*ылғалды* фракцияларға бөлек жинауға арналған контейнерлерді сатып алу, таңбалау және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талаптарын сақтау, қалдықтарды бөлек жинауды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контейнерлік учаскелерде заңнамаға және экспортқа техникалық талаптарға сәйкес *құрғақ*/*ылғалды* фракцияларға бөлек жинауға арналған контейнерлерді сатып алу, таңбалау және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талаптарын сақтау, қалдықтарды бөлек жинауды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сайтында рұқсат етілмеген тұрмыстық қалдықтар үйінділерінің табылғаны туралы хабарлау үшін *сенім телефонын*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үйінділерді анықтау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анықтау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шаруашылықтарымен қалдықтарды шығаруға келісім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 коммуналдық қалдықтарды тұрақты шығарумен және бөлек жинаумен контейнер алаңдарын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 қалдықтарды ұйымдасқан және тұрақты шығарумен қамту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басқа фракциялармен араласуын жою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пайдалану бойынша ақпараттық науқандарды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контейнерлерге қандай қоқыс жиналатыны туралы халықты ақпараттандыру келеңсіз жағдайларды азайтуға септігін тигізеді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келісім-шарт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 және көпшілік демалыс орындарында контейнерлерді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ұйымдастырылмаған демалыс орындарынан қалдықтарды шығаруды ұйымдастыру рұқсат етілмеген үйінділердің санын азайтады және демалыс орындарының санитарлық жағдайын жақсартады.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шығаратын ұйымдармен осы учаскелерден қалдықтарды шығару туралы шарт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алаңдарында ірі көлемдегі қалдықтарға арналған контейнерлерді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көлемдегі қалдықтарды ұйымдастырылмаған сақтау көлемін азайту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алаңдардан ірі көлемдегі қалдықтарды шығаруға келісім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сұрыпталмаған органикалық қалдықтарды қайта өңдеу әдісін таңдау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салық заңнамасына коммуналдық қалдықтарды есепке алу мәселелері бойынша өзгерістер енгізу бастамасы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 көлемін есепке алуды сенімдірек және ашық етуге көмектеседі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тамақ қалдықтарына арналған компост зауыттарын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шығару үшін қалдықтарды жинаушы компаниялардың қолданыстағы жабдықтарын сатып алу немесе қайта жарақтандыру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Полигондардағы басқарушы компания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бөлек жиналған қалдықтардың фракцияларын араластырмау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куллеттерді қайта өңдеуді ұйымдастыруға кәсіпкерлерді тарту, шыны өңдеу желісін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материалдарды пайдалану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полигондарға құрылыс қалдықтарын ұсақтау қондырғыларын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