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5d13" w14:textId="4e35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Байқоныс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29 660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29 660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Байқоныс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не, Қазақстан Республикасының "2025-2027 жылдарға арналған республикалық бюджет туралы" Заңына,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"2026-2028 жылдарға арналған республикалық бюджет туралы" Заңын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16 267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144 169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Байқоныс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Байқоныс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