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32d" w14:textId="852a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Бөкей ордасы ауданы Орда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желтоқсандағы № 35-2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2025 жылғы 25 желтоқсандағы № 34-2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 экономикалық дамытуға жәрдемдесу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асыруға ауылдық елді мекендерді жайластыруды шешуге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 2025 жылғы 31 желтоқсандағы № 35-2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Орда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