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b6e9" w14:textId="523b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2024 жылғы 25 желтоқсандағы № 26-2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2025 жылғы 14 мамырдағы № 30-1 шешімі.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Ақжайық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Ақжайық аудандық мәслихатының "2025-2027 жылдарға арналған аудандық бюджет туралы" 2024 жылғы 25 желтоқсандағы № 26-2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6 812 425 мың теңге:</w:t>
      </w:r>
      <w:r>
        <w:br/>
      </w:r>
      <w:r>
        <w:rPr>
          <w:rFonts w:ascii="Times New Roman"/>
          <w:b w:val="false"/>
          <w:i w:val="false"/>
          <w:color w:val="000000"/>
          <w:sz w:val="28"/>
        </w:rPr>
        <w:t xml:space="preserve">
      </w:t>
      </w:r>
      <w:r>
        <w:rPr>
          <w:rFonts w:ascii="Times New Roman"/>
          <w:b w:val="false"/>
          <w:i w:val="false"/>
          <w:color w:val="000000"/>
          <w:sz w:val="28"/>
        </w:rPr>
        <w:t>салықтық түсімдер – 2 637 357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37 700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1 000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 4 136 368 мың теңге;</w:t>
      </w:r>
      <w:r>
        <w:br/>
      </w:r>
      <w:r>
        <w:rPr>
          <w:rFonts w:ascii="Times New Roman"/>
          <w:b w:val="false"/>
          <w:i w:val="false"/>
          <w:color w:val="000000"/>
          <w:sz w:val="28"/>
        </w:rPr>
        <w:t xml:space="preserve">
      </w:t>
      </w:r>
      <w:r>
        <w:rPr>
          <w:rFonts w:ascii="Times New Roman"/>
          <w:b w:val="false"/>
          <w:i w:val="false"/>
          <w:color w:val="000000"/>
          <w:sz w:val="28"/>
        </w:rPr>
        <w:t>2) шығындар – 7 093 239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93 570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303 248 мың теңге;</w:t>
      </w:r>
      <w:r>
        <w:br/>
      </w:r>
      <w:r>
        <w:rPr>
          <w:rFonts w:ascii="Times New Roman"/>
          <w:b w:val="false"/>
          <w:i w:val="false"/>
          <w:color w:val="000000"/>
          <w:sz w:val="28"/>
        </w:rPr>
        <w:t xml:space="preserve">
      </w:t>
      </w:r>
      <w:r>
        <w:rPr>
          <w:rFonts w:ascii="Times New Roman"/>
          <w:b w:val="false"/>
          <w:i w:val="false"/>
          <w:color w:val="000000"/>
          <w:sz w:val="28"/>
        </w:rPr>
        <w:t xml:space="preserve">бюджеттік кредиттерді өтеу – 209 678 мың теңге; </w:t>
      </w:r>
      <w:r>
        <w:br/>
      </w:r>
      <w:r>
        <w:rPr>
          <w:rFonts w:ascii="Times New Roman"/>
          <w:b w:val="false"/>
          <w:i w:val="false"/>
          <w:color w:val="000000"/>
          <w:sz w:val="28"/>
        </w:rPr>
        <w:t xml:space="preserve">
      </w:t>
      </w:r>
      <w:r>
        <w:rPr>
          <w:rFonts w:ascii="Times New Roman"/>
          <w:b w:val="false"/>
          <w:i w:val="false"/>
          <w:color w:val="000000"/>
          <w:sz w:val="28"/>
        </w:rPr>
        <w:t xml:space="preserve">4) қаржы активтерімен операциялар бойынша сальдо – 0 теңге: </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xml:space="preserve">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- 374 384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374 384 мың теңге;</w:t>
      </w:r>
      <w:r>
        <w:br/>
      </w:r>
      <w:r>
        <w:rPr>
          <w:rFonts w:ascii="Times New Roman"/>
          <w:b w:val="false"/>
          <w:i w:val="false"/>
          <w:color w:val="000000"/>
          <w:sz w:val="28"/>
        </w:rPr>
        <w:t xml:space="preserve">
      </w:t>
      </w:r>
      <w:r>
        <w:rPr>
          <w:rFonts w:ascii="Times New Roman"/>
          <w:b w:val="false"/>
          <w:i w:val="false"/>
          <w:color w:val="000000"/>
          <w:sz w:val="28"/>
        </w:rPr>
        <w:t>қарыздар түсімі – 302 764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209 744 мың теңге;</w:t>
      </w:r>
      <w:r>
        <w:br/>
      </w:r>
      <w:r>
        <w:rPr>
          <w:rFonts w:ascii="Times New Roman"/>
          <w:b w:val="false"/>
          <w:i w:val="false"/>
          <w:color w:val="000000"/>
          <w:sz w:val="28"/>
        </w:rPr>
        <w:t xml:space="preserve">
      </w:t>
      </w:r>
      <w:r>
        <w:rPr>
          <w:rFonts w:ascii="Times New Roman"/>
          <w:b w:val="false"/>
          <w:i w:val="false"/>
          <w:color w:val="000000"/>
          <w:sz w:val="28"/>
        </w:rPr>
        <w:t>бюджет қаражатының пайдаланылатын қалдықтары – 281 364 мың теңге.".</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2025 жылғы 14 мамырдағы №30-1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 № 26-2</w:t>
            </w:r>
            <w:r>
              <w:br/>
            </w:r>
            <w:r>
              <w:rPr>
                <w:rFonts w:ascii="Times New Roman"/>
                <w:b w:val="false"/>
                <w:i w:val="false"/>
                <w:color w:val="000000"/>
                <w:sz w:val="20"/>
              </w:rPr>
              <w:t>шешіміне 1 - қосымша</w:t>
            </w:r>
          </w:p>
        </w:tc>
      </w:tr>
    </w:tbl>
    <w:bookmarkStart w:name="z29" w:id="0"/>
    <w:p>
      <w:pPr>
        <w:spacing w:after="0"/>
        <w:ind w:left="0"/>
        <w:jc w:val="left"/>
      </w:pPr>
      <w:r>
        <w:rPr>
          <w:rFonts w:ascii="Times New Roman"/>
          <w:b/>
          <w:i w:val="false"/>
          <w:color w:val="000000"/>
        </w:rPr>
        <w:t xml:space="preserve"> 2025 жылға арналған аудандық бюджет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6812425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2637357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971111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921111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840354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840354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4136368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мемлекеттік басқару органдарынан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Ауылдардың, кенттердің, ауылдық округтердің қалалық аудандық маңызы бар бюджеттерінен берілетін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4136363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4136363</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7093239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көрсетілетін қызметтер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526174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312592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Мәслихаттар депутаттары қызметінің тиімділігін арттыру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260575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243385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 коммуналдық меншікке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өзге де мемлекеттік қызметтер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205082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деңгейдегі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берілетін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 атқару жүйесі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653705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адамдарды жұмысқа орналастыру үшін арнайы жұмыс орындарын құруға жұмыс берушінің шығындарын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437967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437967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мүгедектігі бар балаларды материалдық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130928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әлеуметтік қорғау жөніндегі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Біліктілік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ретінде тұрғын үй сертификаттарын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ретінде тұрғын үй сертификаттарын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790851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726612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тұрғын үй қорын сақтауды ұйымдастыру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716542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713542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2025309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Мәдениетобъектілеріндамыту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196994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196994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171994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басқада тілдерін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450465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301893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 түрге ауыстыру жөніндегі жұмыстар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Ақпараттықжүйелерқұру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және коммуникация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633922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631422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631422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инфрақұрылымның басым жобаларын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513829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1039043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1039043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 бойынша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 бойынша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385554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 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424651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424651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Борышқа қызмет көрсету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1167338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1167338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1167338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838282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303248</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303248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303248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303248</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209678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209678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209678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209678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- 374384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374384</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302764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302764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302764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302764</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209744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209744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209744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209678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қорынан нысаналы трансферт есебінен облыстық бюджеттен бөлінген пайдаланылмаған бюджеттік кредиттерді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281364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281364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281364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281364</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