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6b4" w14:textId="412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 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18 сәуірдегі № 90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 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 5767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Қ.Ш. Айтмұхамбетовке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№205 қаулысымен бектілген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