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fa3f" w14:textId="362f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15 желтоқсандағы № 14 және Қазақстан Республикасы Қаржы министрінің 2025 жылғы 18 желтоқсандағы № 788 бірлескен бұйрығы. Күші жойылды - Қазақстан Республикасының Бәсекелестікті қорғау және дамыту агенттігі Төрағасының 2026 жылғы 20 наурыздағы № 16 және Қазақстан Республикасы Қаржы министрінің 2026 жылғы 26 наурыздағы № 201 бірлескен бұйрығымен</w:t>
      </w:r>
    </w:p>
    <w:p>
      <w:pPr>
        <w:spacing w:after="0"/>
        <w:ind w:left="0"/>
        <w:jc w:val="both"/>
      </w:pPr>
      <w:bookmarkStart w:name="z49" w:id="0"/>
      <w:r>
        <w:rPr>
          <w:rFonts w:ascii="Times New Roman"/>
          <w:b w:val="false"/>
          <w:i w:val="false"/>
          <w:color w:val="ff0000"/>
          <w:sz w:val="28"/>
        </w:rPr>
        <w:t xml:space="preserve">
      Ескерту. Күші жойылды – ҚР Бәсекелестікті қорғау және дамыту агенттігі Төрағасының 20.03.2026 </w:t>
      </w:r>
      <w:r>
        <w:rPr>
          <w:rFonts w:ascii="Times New Roman"/>
          <w:b w:val="false"/>
          <w:i w:val="false"/>
          <w:color w:val="ff0000"/>
          <w:sz w:val="28"/>
        </w:rPr>
        <w:t>№ 16</w:t>
      </w:r>
      <w:r>
        <w:rPr>
          <w:rFonts w:ascii="Times New Roman"/>
          <w:b w:val="false"/>
          <w:i w:val="false"/>
          <w:color w:val="ff0000"/>
          <w:sz w:val="28"/>
        </w:rPr>
        <w:t xml:space="preserve"> және ҚР Қаржы министрінің 26.03.2026 № 201 (алғаш ресми жарияланған күнінен кейін он күнтізбелік күн өткен соң қолданысқа енгізіледі) бірлескен бұйрығымен.</w:t>
      </w:r>
    </w:p>
    <w:bookmarkEnd w:id="0"/>
    <w:bookmarkStart w:name="z4" w:id="1"/>
    <w:p>
      <w:pPr>
        <w:spacing w:after="0"/>
        <w:ind w:left="0"/>
        <w:jc w:val="both"/>
      </w:pPr>
      <w:r>
        <w:rPr>
          <w:rFonts w:ascii="Times New Roman"/>
          <w:b w:val="false"/>
          <w:i w:val="false"/>
          <w:color w:val="000000"/>
          <w:sz w:val="28"/>
        </w:rPr>
        <w:t>
      БҰЙЫРАМЫЗ:</w:t>
      </w:r>
    </w:p>
    <w:bookmarkEnd w:id="1"/>
    <w:bookmarkStart w:name="z5" w:id="2"/>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bookmarkEnd w:id="2"/>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Мемлекеттік кірістер органдары монополияға қарсы органға салық төлеушінің (салық агентінің) жазбаша рұқсатынсыз табыс ететін салық төлеуші (салық агенті) туралы салықтық құпияны құрайтын мәліметтердің және кедендік реттеу саласындағы құпия мәліметтердің </w:t>
      </w:r>
      <w:r>
        <w:rPr>
          <w:rFonts w:ascii="Times New Roman"/>
          <w:b w:val="false"/>
          <w:i w:val="false"/>
          <w:color w:val="000000"/>
          <w:sz w:val="28"/>
        </w:rPr>
        <w:t>тізбесінде:</w:t>
      </w:r>
    </w:p>
    <w:bookmarkEnd w:id="4"/>
    <w:bookmarkStart w:name="z8" w:id="5"/>
    <w:p>
      <w:pPr>
        <w:spacing w:after="0"/>
        <w:ind w:left="0"/>
        <w:jc w:val="both"/>
      </w:pPr>
      <w:r>
        <w:rPr>
          <w:rFonts w:ascii="Times New Roman"/>
          <w:b w:val="false"/>
          <w:i w:val="false"/>
          <w:color w:val="000000"/>
          <w:sz w:val="28"/>
        </w:rPr>
        <w:t>
      бөлімінде "2. "Бірыңғай деректер қоймасы" және "Интеграцияланған деректер базасы" ақпараттық жүйесі (БДҚ/ИДБ)"":</w:t>
      </w:r>
    </w:p>
    <w:bookmarkEnd w:id="5"/>
    <w:bookmarkStart w:name="z9" w:id="6"/>
    <w:p>
      <w:pPr>
        <w:spacing w:after="0"/>
        <w:ind w:left="0"/>
        <w:jc w:val="both"/>
      </w:pPr>
      <w:r>
        <w:rPr>
          <w:rFonts w:ascii="Times New Roman"/>
          <w:b w:val="false"/>
          <w:i w:val="false"/>
          <w:color w:val="000000"/>
          <w:sz w:val="28"/>
        </w:rPr>
        <w:t>
      "Электрондық шот-фактуралардан мәліметтер" бөлімінде:</w:t>
      </w:r>
    </w:p>
    <w:bookmarkEnd w:id="6"/>
    <w:bookmarkStart w:name="z10" w:id="7"/>
    <w:p>
      <w:pPr>
        <w:spacing w:after="0"/>
        <w:ind w:left="0"/>
        <w:jc w:val="both"/>
      </w:pPr>
      <w:r>
        <w:rPr>
          <w:rFonts w:ascii="Times New Roman"/>
          <w:b w:val="false"/>
          <w:i w:val="false"/>
          <w:color w:val="000000"/>
          <w:sz w:val="28"/>
        </w:rPr>
        <w:t>
      келесі мазмұндағы реттік нөмірі 36-жолмен толықтырылсын:</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w:t>
            </w:r>
          </w:p>
        </w:tc>
      </w:tr>
    </w:tbl>
    <w:bookmarkStart w:name="z12" w:id="9"/>
    <w:p>
      <w:pPr>
        <w:spacing w:after="0"/>
        <w:ind w:left="0"/>
        <w:jc w:val="both"/>
      </w:pP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ескертпе: аббревиатураларды ашып жазу:</w:t>
      </w:r>
    </w:p>
    <w:bookmarkEnd w:id="10"/>
    <w:bookmarkStart w:name="z14" w:id="11"/>
    <w:p>
      <w:pPr>
        <w:spacing w:after="0"/>
        <w:ind w:left="0"/>
        <w:jc w:val="both"/>
      </w:pPr>
      <w:r>
        <w:rPr>
          <w:rFonts w:ascii="Times New Roman"/>
          <w:b w:val="false"/>
          <w:i w:val="false"/>
          <w:color w:val="000000"/>
          <w:sz w:val="28"/>
        </w:rPr>
        <w:t>
      сызықтан кейін:</w:t>
      </w:r>
    </w:p>
    <w:bookmarkEnd w:id="11"/>
    <w:bookmarkStart w:name="z15" w:id="12"/>
    <w:p>
      <w:pPr>
        <w:spacing w:after="0"/>
        <w:ind w:left="0"/>
        <w:jc w:val="both"/>
      </w:pPr>
      <w:r>
        <w:rPr>
          <w:rFonts w:ascii="Times New Roman"/>
          <w:b w:val="false"/>
          <w:i w:val="false"/>
          <w:color w:val="000000"/>
          <w:sz w:val="28"/>
        </w:rPr>
        <w:t>
      "МТК - мекенжайның тіркеу коды"</w:t>
      </w:r>
    </w:p>
    <w:bookmarkEnd w:id="12"/>
    <w:bookmarkStart w:name="z16" w:id="13"/>
    <w:p>
      <w:pPr>
        <w:spacing w:after="0"/>
        <w:ind w:left="0"/>
        <w:jc w:val="both"/>
      </w:pPr>
      <w:r>
        <w:rPr>
          <w:rFonts w:ascii="Times New Roman"/>
          <w:b w:val="false"/>
          <w:i w:val="false"/>
          <w:color w:val="000000"/>
          <w:sz w:val="28"/>
        </w:rPr>
        <w:t xml:space="preserve">
      келесі мазмұны бар жолды қосыңыз: </w:t>
      </w:r>
    </w:p>
    <w:bookmarkEnd w:id="13"/>
    <w:bookmarkStart w:name="z17" w:id="14"/>
    <w:p>
      <w:pPr>
        <w:spacing w:after="0"/>
        <w:ind w:left="0"/>
        <w:jc w:val="both"/>
      </w:pPr>
      <w:r>
        <w:rPr>
          <w:rFonts w:ascii="Times New Roman"/>
          <w:b w:val="false"/>
          <w:i w:val="false"/>
          <w:color w:val="000000"/>
          <w:sz w:val="28"/>
        </w:rPr>
        <w:t>
      "ЭКЖЖ – экономикалық қызмет түрлерінің жалпы жіктеуіші".</w:t>
      </w:r>
    </w:p>
    <w:bookmarkEnd w:id="14"/>
    <w:bookmarkStart w:name="z18" w:id="15"/>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Экономиканы шоғырландыру және мемлекеттік кәсіпорындарды бақылау департаменті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0" w:id="17"/>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17"/>
    <w:bookmarkStart w:name="z21" w:id="1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 осы бірлескен бұйрықты ресми жарияланғаннан кейін Қазақстан Республикасы Қаржы министрлігінің интернет-ресурсында орналастыруды қамтамасыз етсін.</w:t>
      </w:r>
    </w:p>
    <w:bookmarkEnd w:id="18"/>
    <w:bookmarkStart w:name="z22" w:id="19"/>
    <w:p>
      <w:pPr>
        <w:spacing w:after="0"/>
        <w:ind w:left="0"/>
        <w:jc w:val="both"/>
      </w:pPr>
      <w:r>
        <w:rPr>
          <w:rFonts w:ascii="Times New Roman"/>
          <w:b w:val="false"/>
          <w:i w:val="false"/>
          <w:color w:val="000000"/>
          <w:sz w:val="28"/>
        </w:rPr>
        <w:t>
      4. Осы бірлескен бұйрық оған мемлекеттік органның соңғы басшысы қол қойған күннен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Бәсекелістікті қорғау және дамыту</w:t>
            </w:r>
          </w:p>
          <w:p>
            <w:pPr>
              <w:spacing w:after="0"/>
              <w:ind w:left="0"/>
              <w:jc w:val="left"/>
            </w:pPr>
          </w:p>
          <w:p>
            <w:pPr>
              <w:spacing w:after="20"/>
              <w:ind w:left="20"/>
              <w:jc w:val="both"/>
            </w:pPr>
            <w:r>
              <w:rPr>
                <w:rFonts w:ascii="Times New Roman"/>
                <w:b w:val="false"/>
                <w:i/>
                <w:color w:val="000000"/>
                <w:sz w:val="20"/>
              </w:rPr>
              <w:t>агенттігі Төрағасынын міндетті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__________Р.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