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8cb0" w14:textId="dee8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24 желтоқсандағы № 9/80–VIІI "2025-2027 жылдарға арналған Үлкен Нарын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28 қарашадағы № 17/183-VIII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Үлкен Нарын ауданы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Үлкен Нарын ауданы мәслихатының 2024 жылғы 24 желтоқсандағы № 9/80–VIІI "2025-2027 жылдарға арналған Үлкен Нарын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6 524 969,7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1 904 021,0 мың теңге;</w:t>
      </w:r>
    </w:p>
    <w:bookmarkEnd w:id="2"/>
    <w:bookmarkStart w:name="z13" w:id="3"/>
    <w:p>
      <w:pPr>
        <w:spacing w:after="0"/>
        <w:ind w:left="0"/>
        <w:jc w:val="both"/>
      </w:pPr>
      <w:r>
        <w:rPr>
          <w:rFonts w:ascii="Times New Roman"/>
          <w:b w:val="false"/>
          <w:i w:val="false"/>
          <w:color w:val="000000"/>
          <w:sz w:val="28"/>
        </w:rPr>
        <w:t>
      салықтық емес түсімдер – 23 551,0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
    <w:bookmarkStart w:name="z15" w:id="5"/>
    <w:p>
      <w:pPr>
        <w:spacing w:after="0"/>
        <w:ind w:left="0"/>
        <w:jc w:val="both"/>
      </w:pPr>
      <w:r>
        <w:rPr>
          <w:rFonts w:ascii="Times New Roman"/>
          <w:b w:val="false"/>
          <w:i w:val="false"/>
          <w:color w:val="000000"/>
          <w:sz w:val="28"/>
        </w:rPr>
        <w:t>
      трансферттер түсімдері – 4 597 397,7 мың теңге;</w:t>
      </w:r>
    </w:p>
    <w:bookmarkEnd w:id="5"/>
    <w:bookmarkStart w:name="z16" w:id="6"/>
    <w:p>
      <w:pPr>
        <w:spacing w:after="0"/>
        <w:ind w:left="0"/>
        <w:jc w:val="both"/>
      </w:pPr>
      <w:r>
        <w:rPr>
          <w:rFonts w:ascii="Times New Roman"/>
          <w:b w:val="false"/>
          <w:i w:val="false"/>
          <w:color w:val="000000"/>
          <w:sz w:val="28"/>
        </w:rPr>
        <w:t>
      2) шығындар – 6 884 887,6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161 212,0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161 212,0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0,0 мың теңге;</w:t>
      </w:r>
    </w:p>
    <w:bookmarkEnd w:id="9"/>
    <w:bookmarkStart w:name="z20" w:id="10"/>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 соның ішінде:</w:t>
      </w:r>
    </w:p>
    <w:bookmarkEnd w:id="10"/>
    <w:bookmarkStart w:name="z21" w:id="11"/>
    <w:p>
      <w:pPr>
        <w:spacing w:after="0"/>
        <w:ind w:left="0"/>
        <w:jc w:val="both"/>
      </w:pPr>
      <w:r>
        <w:rPr>
          <w:rFonts w:ascii="Times New Roman"/>
          <w:b w:val="false"/>
          <w:i w:val="false"/>
          <w:color w:val="000000"/>
          <w:sz w:val="28"/>
        </w:rPr>
        <w:t>
      қаржылық активтерді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- 521 129,9 мың теңге;</w:t>
      </w:r>
    </w:p>
    <w:bookmarkEnd w:id="13"/>
    <w:bookmarkStart w:name="z24" w:id="14"/>
    <w:p>
      <w:pPr>
        <w:spacing w:after="0"/>
        <w:ind w:left="0"/>
        <w:jc w:val="both"/>
      </w:pPr>
      <w:r>
        <w:rPr>
          <w:rFonts w:ascii="Times New Roman"/>
          <w:b w:val="false"/>
          <w:i w:val="false"/>
          <w:color w:val="000000"/>
          <w:sz w:val="28"/>
        </w:rPr>
        <w:t>
      7) бюджет тапшылығын қаржыландыру (профицитін пайдалану) – 521129,9 мың теңге:</w:t>
      </w:r>
    </w:p>
    <w:bookmarkEnd w:id="14"/>
    <w:bookmarkStart w:name="z25" w:id="15"/>
    <w:p>
      <w:pPr>
        <w:spacing w:after="0"/>
        <w:ind w:left="0"/>
        <w:jc w:val="both"/>
      </w:pPr>
      <w:r>
        <w:rPr>
          <w:rFonts w:ascii="Times New Roman"/>
          <w:b w:val="false"/>
          <w:i w:val="false"/>
          <w:color w:val="000000"/>
          <w:sz w:val="28"/>
        </w:rPr>
        <w:t>
      қарыздар түсімі – 161 212,0 мың теңге;</w:t>
      </w:r>
    </w:p>
    <w:bookmarkEnd w:id="15"/>
    <w:bookmarkStart w:name="z26" w:id="16"/>
    <w:p>
      <w:pPr>
        <w:spacing w:after="0"/>
        <w:ind w:left="0"/>
        <w:jc w:val="both"/>
      </w:pPr>
      <w:r>
        <w:rPr>
          <w:rFonts w:ascii="Times New Roman"/>
          <w:b w:val="false"/>
          <w:i w:val="false"/>
          <w:color w:val="000000"/>
          <w:sz w:val="28"/>
        </w:rPr>
        <w:t>
      қарыздарды өтеу – 0,0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–359 917,9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28 қарашадағы </w:t>
            </w:r>
            <w:r>
              <w:br/>
            </w:r>
            <w:r>
              <w:rPr>
                <w:rFonts w:ascii="Times New Roman"/>
                <w:b w:val="false"/>
                <w:i w:val="false"/>
                <w:color w:val="000000"/>
                <w:sz w:val="20"/>
              </w:rPr>
              <w:t xml:space="preserve">№17/183-VIII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1- қосымша</w:t>
            </w:r>
          </w:p>
        </w:tc>
      </w:tr>
    </w:tbl>
    <w:bookmarkStart w:name="z33" w:id="19"/>
    <w:p>
      <w:pPr>
        <w:spacing w:after="0"/>
        <w:ind w:left="0"/>
        <w:jc w:val="left"/>
      </w:pPr>
      <w:r>
        <w:rPr>
          <w:rFonts w:ascii="Times New Roman"/>
          <w:b/>
          <w:i w:val="false"/>
          <w:color w:val="000000"/>
        </w:rPr>
        <w:t xml:space="preserve"> 2025 жылға арналған Үлкен Нарын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6524969,7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4597397,7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4597388,6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4597388,6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6884887,6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жасалатын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28 қарашадағы </w:t>
            </w:r>
            <w:r>
              <w:br/>
            </w:r>
            <w:r>
              <w:rPr>
                <w:rFonts w:ascii="Times New Roman"/>
                <w:b w:val="false"/>
                <w:i w:val="false"/>
                <w:color w:val="000000"/>
                <w:sz w:val="20"/>
              </w:rPr>
              <w:t xml:space="preserve">№17/183-VIII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5- қосымша</w:t>
            </w:r>
          </w:p>
        </w:tc>
      </w:tr>
    </w:tbl>
    <w:bookmarkStart w:name="z36" w:id="20"/>
    <w:p>
      <w:pPr>
        <w:spacing w:after="0"/>
        <w:ind w:left="0"/>
        <w:jc w:val="left"/>
      </w:pPr>
      <w:r>
        <w:rPr>
          <w:rFonts w:ascii="Times New Roman"/>
          <w:b/>
          <w:i w:val="false"/>
          <w:color w:val="000000"/>
        </w:rPr>
        <w:t xml:space="preserve"> 2025 жылға арналған аудандық бюджетке облыстық бюджеттен түскен нысаналы ағымдағы трансферттер және даму трансферттері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28 қарашадағы </w:t>
            </w:r>
            <w:r>
              <w:br/>
            </w:r>
            <w:r>
              <w:rPr>
                <w:rFonts w:ascii="Times New Roman"/>
                <w:b w:val="false"/>
                <w:i w:val="false"/>
                <w:color w:val="000000"/>
                <w:sz w:val="20"/>
              </w:rPr>
              <w:t xml:space="preserve">№17/183-VIII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6-қосымша</w:t>
            </w:r>
          </w:p>
        </w:tc>
      </w:tr>
    </w:tbl>
    <w:bookmarkStart w:name="z39" w:id="21"/>
    <w:p>
      <w:pPr>
        <w:spacing w:after="0"/>
        <w:ind w:left="0"/>
        <w:jc w:val="left"/>
      </w:pPr>
      <w:r>
        <w:rPr>
          <w:rFonts w:ascii="Times New Roman"/>
          <w:b/>
          <w:i w:val="false"/>
          <w:color w:val="000000"/>
        </w:rPr>
        <w:t xml:space="preserve"> 2025 жылға арналған аудандық бюджетке республикалық бюджеттен түскен нысаналы ағымдағы және даму трансферттері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28 қарашадағы </w:t>
            </w:r>
            <w:r>
              <w:br/>
            </w:r>
            <w:r>
              <w:rPr>
                <w:rFonts w:ascii="Times New Roman"/>
                <w:b w:val="false"/>
                <w:i w:val="false"/>
                <w:color w:val="000000"/>
                <w:sz w:val="20"/>
              </w:rPr>
              <w:t xml:space="preserve">№17/183-VIII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7- қосымша</w:t>
            </w:r>
          </w:p>
        </w:tc>
      </w:tr>
    </w:tbl>
    <w:bookmarkStart w:name="z42" w:id="22"/>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2025-2027 жылдарға арналған аудан бюджетінінің даму бағдарламаларының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Үлкен Нарын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ипподром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антенналық діңгек құрылымы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Солдатово, Ново-Поляковка ауылдарында мал қорымын салу бойынша жобалау-сметалық құжаттамаға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үшін УАЗ фермерін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үшін дөңгелекті трактор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автогрейдер сатып алу үшін 30%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вакуумдық машина сатып алу үшін 30%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қоқыс таситын көлікті сатып алу үшін 30%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28 қарашадағы </w:t>
            </w:r>
            <w:r>
              <w:br/>
            </w:r>
            <w:r>
              <w:rPr>
                <w:rFonts w:ascii="Times New Roman"/>
                <w:b w:val="false"/>
                <w:i w:val="false"/>
                <w:color w:val="000000"/>
                <w:sz w:val="20"/>
              </w:rPr>
              <w:t xml:space="preserve">№17/183-VIII шешіміне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9-қосымша</w:t>
            </w:r>
          </w:p>
        </w:tc>
      </w:tr>
    </w:tbl>
    <w:bookmarkStart w:name="z45" w:id="23"/>
    <w:p>
      <w:pPr>
        <w:spacing w:after="0"/>
        <w:ind w:left="0"/>
        <w:jc w:val="left"/>
      </w:pPr>
      <w:r>
        <w:rPr>
          <w:rFonts w:ascii="Times New Roman"/>
          <w:b/>
          <w:i w:val="false"/>
          <w:color w:val="000000"/>
        </w:rPr>
        <w:t xml:space="preserve"> Ауданның жергілікті атқарушы органдарының резервінен бөлінген қаражат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