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3e4a" w14:textId="8cf3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24 қазандағы № 16/174-VIII шешімі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Заңына, "Тұрғын үй қатынастары туралы" Қазақстан Республикасының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36186 болып тіркелген), сәйкес, Үлкен Нарын ауданы мәслихаты ШЕШТІ:</w:t>
      </w:r>
    </w:p>
    <w:bookmarkEnd w:id="0"/>
    <w:bookmarkStart w:name="z2" w:id="1"/>
    <w:p>
      <w:pPr>
        <w:spacing w:after="0"/>
        <w:ind w:left="0"/>
        <w:jc w:val="both"/>
      </w:pPr>
      <w:r>
        <w:rPr>
          <w:rFonts w:ascii="Times New Roman"/>
          <w:b w:val="false"/>
          <w:i w:val="false"/>
          <w:color w:val="000000"/>
          <w:sz w:val="28"/>
        </w:rPr>
        <w:t>
      1. Үлкен Нарын ауданында тұрғын үй сертификаттарының мөлшері және оларды алушылар санаттарының тізбесі осы шешімнің 1, 2 қосымшаларына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 16/174-VIII шешіміне</w:t>
            </w:r>
            <w:r>
              <w:br/>
            </w:r>
            <w:r>
              <w:rPr>
                <w:rFonts w:ascii="Times New Roman"/>
                <w:b w:val="false"/>
                <w:i w:val="false"/>
                <w:color w:val="000000"/>
                <w:sz w:val="20"/>
              </w:rPr>
              <w:t>1- қосымша</w:t>
            </w:r>
          </w:p>
        </w:tc>
      </w:tr>
    </w:tbl>
    <w:bookmarkStart w:name="z5" w:id="3"/>
    <w:p>
      <w:pPr>
        <w:spacing w:after="0"/>
        <w:ind w:left="0"/>
        <w:jc w:val="left"/>
      </w:pPr>
      <w:r>
        <w:rPr>
          <w:rFonts w:ascii="Times New Roman"/>
          <w:b/>
          <w:i w:val="false"/>
          <w:color w:val="000000"/>
        </w:rPr>
        <w:t xml:space="preserve"> Тұрғын үй сертификатының мөлшері</w:t>
      </w:r>
    </w:p>
    <w:bookmarkEnd w:id="3"/>
    <w:bookmarkStart w:name="z6" w:id="4"/>
    <w:p>
      <w:pPr>
        <w:spacing w:after="0"/>
        <w:ind w:left="0"/>
        <w:jc w:val="both"/>
      </w:pPr>
      <w:r>
        <w:rPr>
          <w:rFonts w:ascii="Times New Roman"/>
          <w:b w:val="false"/>
          <w:i w:val="false"/>
          <w:color w:val="000000"/>
          <w:sz w:val="28"/>
        </w:rPr>
        <w:t>
      1. Қарыз сомасынан 10 %, алайда әлеуметтік көмек түрі ретінде 1,5 млн. (бір миллион бес жүз мың) теңгеден артық емес.</w:t>
      </w:r>
    </w:p>
    <w:bookmarkEnd w:id="4"/>
    <w:bookmarkStart w:name="z7" w:id="5"/>
    <w:p>
      <w:pPr>
        <w:spacing w:after="0"/>
        <w:ind w:left="0"/>
        <w:jc w:val="both"/>
      </w:pPr>
      <w:r>
        <w:rPr>
          <w:rFonts w:ascii="Times New Roman"/>
          <w:b w:val="false"/>
          <w:i w:val="false"/>
          <w:color w:val="000000"/>
          <w:sz w:val="28"/>
        </w:rPr>
        <w:t>
      2. Қарыз сомасынан 10 %, алайда әлеуметтік қолдау түрі ретінде 1,5 млн. (бір миллион бес жүз мың) теңгеден артық емес.</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 16/174-VIII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6"/>
    <w:p>
      <w:pPr>
        <w:spacing w:after="0"/>
        <w:ind w:left="0"/>
        <w:jc w:val="both"/>
      </w:pPr>
      <w:r>
        <w:rPr>
          <w:rFonts w:ascii="Times New Roman"/>
          <w:b w:val="false"/>
          <w:i w:val="false"/>
          <w:color w:val="000000"/>
          <w:sz w:val="28"/>
        </w:rPr>
        <w:t>
      Үлкен Нарын ауданы бойынша тұрғын үй сертификаттарын алушылар санатының тізбесі айқындалсын:</w:t>
      </w:r>
    </w:p>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