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9a54" w14:textId="2ea9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ауданының әкімдігінің 2024 жылғы 21 тамыздағы № 89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2025 жылғы 17 шілдедегі № 166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Заңының "Қазақстан Республикасындағы жергілікті мемлекеттік басқару және өзін-өзі басқару туралы" 31-бабының </w:t>
      </w:r>
      <w:r>
        <w:rPr>
          <w:rFonts w:ascii="Times New Roman"/>
          <w:b w:val="false"/>
          <w:i w:val="false"/>
          <w:color w:val="000000"/>
          <w:sz w:val="28"/>
        </w:rPr>
        <w:t>2-тармағына</w:t>
      </w:r>
      <w:r>
        <w:rPr>
          <w:rFonts w:ascii="Times New Roman"/>
          <w:b w:val="false"/>
          <w:i w:val="false"/>
          <w:color w:val="000000"/>
          <w:sz w:val="28"/>
        </w:rPr>
        <w:t xml:space="preserve">, Шығыс Қазақстан облысы әкімдігінің 2025 жылғы 21 мамырдағы № 128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Шығыс Қазақстан облысы әкімдігінің 2016 жылғы 20 сәуірдегі №118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Үлкен Нарын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ауданының әкімдігінің 2024 жылғы 21 тамыздағы № 89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9066-16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8" w:id="0"/>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0"/>
    <w:bookmarkStart w:name="z9"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әкімдігінің </w:t>
            </w:r>
            <w:r>
              <w:br/>
            </w:r>
            <w:r>
              <w:rPr>
                <w:rFonts w:ascii="Times New Roman"/>
                <w:b w:val="false"/>
                <w:i w:val="false"/>
                <w:color w:val="000000"/>
                <w:sz w:val="20"/>
              </w:rPr>
              <w:t xml:space="preserve">2025 жылғы 17 шілдедегі </w:t>
            </w:r>
            <w:r>
              <w:br/>
            </w:r>
            <w:r>
              <w:rPr>
                <w:rFonts w:ascii="Times New Roman"/>
                <w:b w:val="false"/>
                <w:i w:val="false"/>
                <w:color w:val="000000"/>
                <w:sz w:val="20"/>
              </w:rPr>
              <w:t xml:space="preserve">№ 166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әкімдігінің </w:t>
            </w:r>
            <w:r>
              <w:br/>
            </w:r>
            <w:r>
              <w:rPr>
                <w:rFonts w:ascii="Times New Roman"/>
                <w:b w:val="false"/>
                <w:i w:val="false"/>
                <w:color w:val="000000"/>
                <w:sz w:val="20"/>
              </w:rPr>
              <w:t xml:space="preserve">2024 жылғы 21 тамыздағы </w:t>
            </w:r>
            <w:r>
              <w:br/>
            </w:r>
            <w:r>
              <w:rPr>
                <w:rFonts w:ascii="Times New Roman"/>
                <w:b w:val="false"/>
                <w:i w:val="false"/>
                <w:color w:val="000000"/>
                <w:sz w:val="20"/>
              </w:rPr>
              <w:t xml:space="preserve">№ 89 қаулысына </w:t>
            </w:r>
            <w:r>
              <w:br/>
            </w:r>
            <w:r>
              <w:rPr>
                <w:rFonts w:ascii="Times New Roman"/>
                <w:b w:val="false"/>
                <w:i w:val="false"/>
                <w:color w:val="000000"/>
                <w:sz w:val="20"/>
              </w:rPr>
              <w:t>қосымша</w:t>
            </w:r>
          </w:p>
        </w:tc>
      </w:tr>
    </w:tbl>
    <w:bookmarkStart w:name="z13" w:id="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 мамандар лауазымдарының тізбесі</w:t>
      </w:r>
    </w:p>
    <w:bookmarkEnd w:id="2"/>
    <w:bookmarkStart w:name="z14" w:id="3"/>
    <w:p>
      <w:pPr>
        <w:spacing w:after="0"/>
        <w:ind w:left="0"/>
        <w:jc w:val="both"/>
      </w:pPr>
      <w:r>
        <w:rPr>
          <w:rFonts w:ascii="Times New Roman"/>
          <w:b w:val="false"/>
          <w:i w:val="false"/>
          <w:color w:val="000000"/>
          <w:sz w:val="28"/>
        </w:rPr>
        <w:t>
      1. Әлеуметтік қамсыздандыру саласындағы мамандардың лауазымдары: үйде қызмет көрсету бөлімінің меңгерушісі,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кеңесші, есепші, мемлекеттік сатып алулар жөніндегі маман, іс жүргізуші, әкімшілік-шаруашылық бөлімінің меңгерушісі, экономист.</w:t>
      </w:r>
    </w:p>
    <w:bookmarkEnd w:id="3"/>
    <w:bookmarkStart w:name="z15" w:id="4"/>
    <w:p>
      <w:pPr>
        <w:spacing w:after="0"/>
        <w:ind w:left="0"/>
        <w:jc w:val="both"/>
      </w:pPr>
      <w:r>
        <w:rPr>
          <w:rFonts w:ascii="Times New Roman"/>
          <w:b w:val="false"/>
          <w:i w:val="false"/>
          <w:color w:val="000000"/>
          <w:sz w:val="28"/>
        </w:rPr>
        <w:t>
      2. Мәдениет саласындағы мамандардың лауазымдары: мемлекеттік мекеменің басшысы, мәдениет үйінің басшысы, әдіскер, үйірме жетекшісі, музыка жетекшісі, көркемдік жетекші, сүйемелдеуші, хореограф, мәдени ұйымдастырушы, суретші, мұражай қорларын сақтаушы, кітапханашы, библиограф, бухгалтер, мемлекеттік сатып алулар жөніндегі маман, іс жүргізуші, бағдарламашы, заңгер, кадр инспекторы, костюмер, фотограф, күзетші, экономист.</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