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9621" w14:textId="9889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2024 жылғы 27 желтоқсандағы № 25/2-VIII "2025-2027 жылдарға арналған Шемонаиха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2025 жылғы 4 қарашадағы № 39/2-VIII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Шемонаиха аудандық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Шемонаиха аудандық мәслихатының 2024 жылғы 27 желтоқсандағы № 25/2-VIII "2025-2027 жылдарға арналған Шемонаиха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бекiтiлсiн:</w:t>
      </w:r>
    </w:p>
    <w:bookmarkEnd w:id="2"/>
    <w:bookmarkStart w:name="z11" w:id="3"/>
    <w:p>
      <w:pPr>
        <w:spacing w:after="0"/>
        <w:ind w:left="0"/>
        <w:jc w:val="both"/>
      </w:pPr>
      <w:r>
        <w:rPr>
          <w:rFonts w:ascii="Times New Roman"/>
          <w:b w:val="false"/>
          <w:i w:val="false"/>
          <w:color w:val="000000"/>
          <w:sz w:val="28"/>
        </w:rPr>
        <w:t>
      1) кірістер – 8 682 984,1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5 835 978,0 мың теңге;</w:t>
      </w:r>
    </w:p>
    <w:bookmarkEnd w:id="4"/>
    <w:bookmarkStart w:name="z13" w:id="5"/>
    <w:p>
      <w:pPr>
        <w:spacing w:after="0"/>
        <w:ind w:left="0"/>
        <w:jc w:val="both"/>
      </w:pPr>
      <w:r>
        <w:rPr>
          <w:rFonts w:ascii="Times New Roman"/>
          <w:b w:val="false"/>
          <w:i w:val="false"/>
          <w:color w:val="000000"/>
          <w:sz w:val="28"/>
        </w:rPr>
        <w:t>
      салықтық емес түсімдер – 23 220,0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136 705,0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2 687 081,1 мың теңге;</w:t>
      </w:r>
    </w:p>
    <w:bookmarkEnd w:id="7"/>
    <w:bookmarkStart w:name="z16" w:id="8"/>
    <w:p>
      <w:pPr>
        <w:spacing w:after="0"/>
        <w:ind w:left="0"/>
        <w:jc w:val="both"/>
      </w:pPr>
      <w:r>
        <w:rPr>
          <w:rFonts w:ascii="Times New Roman"/>
          <w:b w:val="false"/>
          <w:i w:val="false"/>
          <w:color w:val="000000"/>
          <w:sz w:val="28"/>
        </w:rPr>
        <w:t>
      2) шығындар – 8 959 932,2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9 663,0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44 034,0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34 371,0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-286 611,1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286 611,1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түсімдері – 243 937,0 мың теңге;</w:t>
      </w:r>
    </w:p>
    <w:bookmarkEnd w:id="17"/>
    <w:bookmarkStart w:name="z26" w:id="18"/>
    <w:p>
      <w:pPr>
        <w:spacing w:after="0"/>
        <w:ind w:left="0"/>
        <w:jc w:val="both"/>
      </w:pPr>
      <w:r>
        <w:rPr>
          <w:rFonts w:ascii="Times New Roman"/>
          <w:b w:val="false"/>
          <w:i w:val="false"/>
          <w:color w:val="000000"/>
          <w:sz w:val="28"/>
        </w:rPr>
        <w:t>
      қарыздарды өтеу – 34 371,0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77 045,1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"4. Ауданның жергілікті атқарушы органының 2025 жылға арналған резерві 140 484,4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1" w:id="21"/>
    <w:p>
      <w:pPr>
        <w:spacing w:after="0"/>
        <w:ind w:left="0"/>
        <w:jc w:val="both"/>
      </w:pPr>
      <w:r>
        <w:rPr>
          <w:rFonts w:ascii="Times New Roman"/>
          <w:b w:val="false"/>
          <w:i w:val="false"/>
          <w:color w:val="000000"/>
          <w:sz w:val="28"/>
        </w:rPr>
        <w:t>
      "5. 2025 жылға арналған аудандық бюджетте 2 041 355,9 мың теңге білім беру саласындағы және оларға ведомстволық бағыныстағы мемлекеттік мекемелердегі атқарушы органдардың функциялары мен штат саны лимиттерінің өзгеруіне, 89 241,0 мың теңге Халықты жұмыспен қамту орталығының жабылуы және облыстық Еңбек ресурстары орталығының құрылуына 4 866,0 мың теңге, азаматтық хал актілерін тіркеу бойынша қызметтердің берілуіне байланысты нысаналы ағымдағы трансферттер көзделсін.";</w:t>
      </w:r>
    </w:p>
    <w:bookmarkEnd w:id="21"/>
    <w:bookmarkStart w:name="z32"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2"/>
    <w:bookmarkStart w:name="z33" w:id="23"/>
    <w:p>
      <w:pPr>
        <w:spacing w:after="0"/>
        <w:ind w:left="0"/>
        <w:jc w:val="both"/>
      </w:pPr>
      <w:r>
        <w:rPr>
          <w:rFonts w:ascii="Times New Roman"/>
          <w:b w:val="false"/>
          <w:i w:val="false"/>
          <w:color w:val="000000"/>
          <w:sz w:val="28"/>
        </w:rPr>
        <w:t>
      2. Осы шешiм 2025 жылғы 1 қаңтардан бастап қолданысқа енгiзiледi.</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2025 жылғы 4 қарашадағы </w:t>
            </w:r>
            <w:r>
              <w:br/>
            </w:r>
            <w:r>
              <w:rPr>
                <w:rFonts w:ascii="Times New Roman"/>
                <w:b w:val="false"/>
                <w:i w:val="false"/>
                <w:color w:val="000000"/>
                <w:sz w:val="20"/>
              </w:rPr>
              <w:t xml:space="preserve">№ 39/2-VIII шешіміне </w:t>
            </w:r>
            <w:r>
              <w:br/>
            </w: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25/2 -VIII шешіміне </w:t>
            </w:r>
            <w:r>
              <w:br/>
            </w:r>
            <w:r>
              <w:rPr>
                <w:rFonts w:ascii="Times New Roman"/>
                <w:b w:val="false"/>
                <w:i w:val="false"/>
                <w:color w:val="000000"/>
                <w:sz w:val="20"/>
              </w:rPr>
              <w:t>1- қосымша</w:t>
            </w:r>
          </w:p>
        </w:tc>
      </w:tr>
    </w:tbl>
    <w:bookmarkStart w:name="z37" w:id="24"/>
    <w:p>
      <w:pPr>
        <w:spacing w:after="0"/>
        <w:ind w:left="0"/>
        <w:jc w:val="left"/>
      </w:pPr>
      <w:r>
        <w:rPr>
          <w:rFonts w:ascii="Times New Roman"/>
          <w:b/>
          <w:i w:val="false"/>
          <w:color w:val="000000"/>
        </w:rPr>
        <w:t xml:space="preserve"> 2025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2 687 081,1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2 564 376,0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8 959 932,2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