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9621" w14:textId="9889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27 желтоқсандағы № 25/2-VIII "2025-2027 жылдарға арналған Шемонаиха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2025 жылғы 4 қарашадағы № 39/2-VIII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Шемонаиха аудандық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Шемонаиха аудандық мәслихатының 2024 жылғы 27 желтоқсандағы № 25/2-VIII "2025-2027 жылдарға арналған Шемонаиха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бекiтiлсiн:</w:t>
      </w:r>
    </w:p>
    <w:bookmarkEnd w:id="2"/>
    <w:bookmarkStart w:name="z11" w:id="3"/>
    <w:p>
      <w:pPr>
        <w:spacing w:after="0"/>
        <w:ind w:left="0"/>
        <w:jc w:val="both"/>
      </w:pPr>
      <w:r>
        <w:rPr>
          <w:rFonts w:ascii="Times New Roman"/>
          <w:b w:val="false"/>
          <w:i w:val="false"/>
          <w:color w:val="000000"/>
          <w:sz w:val="28"/>
        </w:rPr>
        <w:t>
      1) кірістер – 8 682 984,1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5 835 978,0 мың теңге;</w:t>
      </w:r>
    </w:p>
    <w:bookmarkEnd w:id="4"/>
    <w:bookmarkStart w:name="z13" w:id="5"/>
    <w:p>
      <w:pPr>
        <w:spacing w:after="0"/>
        <w:ind w:left="0"/>
        <w:jc w:val="both"/>
      </w:pPr>
      <w:r>
        <w:rPr>
          <w:rFonts w:ascii="Times New Roman"/>
          <w:b w:val="false"/>
          <w:i w:val="false"/>
          <w:color w:val="000000"/>
          <w:sz w:val="28"/>
        </w:rPr>
        <w:t>
      салықтық емес түсімдер – 23 220,0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136 705,0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2 687 081,1 мың теңге;</w:t>
      </w:r>
    </w:p>
    <w:bookmarkEnd w:id="7"/>
    <w:bookmarkStart w:name="z16" w:id="8"/>
    <w:p>
      <w:pPr>
        <w:spacing w:after="0"/>
        <w:ind w:left="0"/>
        <w:jc w:val="both"/>
      </w:pPr>
      <w:r>
        <w:rPr>
          <w:rFonts w:ascii="Times New Roman"/>
          <w:b w:val="false"/>
          <w:i w:val="false"/>
          <w:color w:val="000000"/>
          <w:sz w:val="28"/>
        </w:rPr>
        <w:t>
      2) шығындар – 8 959 932,2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9 663,0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44 034,0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34 371,0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-286 611,1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286 611,1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түсімдері – 243 937,0 мың теңге;</w:t>
      </w:r>
    </w:p>
    <w:bookmarkEnd w:id="17"/>
    <w:bookmarkStart w:name="z26" w:id="18"/>
    <w:p>
      <w:pPr>
        <w:spacing w:after="0"/>
        <w:ind w:left="0"/>
        <w:jc w:val="both"/>
      </w:pPr>
      <w:r>
        <w:rPr>
          <w:rFonts w:ascii="Times New Roman"/>
          <w:b w:val="false"/>
          <w:i w:val="false"/>
          <w:color w:val="000000"/>
          <w:sz w:val="28"/>
        </w:rPr>
        <w:t>
      қарыздарды өтеу – 34 371,0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77 045,1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"4. Ауданның жергілікті атқарушы органының 2025 жылға арналған резерві 140 484,4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"5. 2025 жылға арналған аудандық бюджетте 2 041 355,9 мың теңге білім беру саласындағы және оларға ведомстволық бағыныстағы мемлекеттік мекемелердегі атқарушы органдардың функциялары мен штат саны лимиттерінің өзгеруіне, 89 241,0 мың теңге Халықты жұмыспен қамту орталығының жабылуы және облыстық Еңбек ресурстары орталығының құрылуына 4 866,0 мың теңге, азаматтық хал актілерін тіркеу бойынша қызметтердің берілуіне байланысты нысаналы ағымдағы трансферттер көзделсін.";</w:t>
      </w:r>
    </w:p>
    <w:bookmarkEnd w:id="21"/>
    <w:bookmarkStart w:name="z32"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2"/>
    <w:bookmarkStart w:name="z33" w:id="23"/>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4 қарашадағы </w:t>
            </w:r>
            <w:r>
              <w:br/>
            </w:r>
            <w:r>
              <w:rPr>
                <w:rFonts w:ascii="Times New Roman"/>
                <w:b w:val="false"/>
                <w:i w:val="false"/>
                <w:color w:val="000000"/>
                <w:sz w:val="20"/>
              </w:rPr>
              <w:t xml:space="preserve">№ 39/2-VIII шешіміне </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25/2 -VIII шешіміне </w:t>
            </w:r>
            <w:r>
              <w:br/>
            </w:r>
            <w:r>
              <w:rPr>
                <w:rFonts w:ascii="Times New Roman"/>
                <w:b w:val="false"/>
                <w:i w:val="false"/>
                <w:color w:val="000000"/>
                <w:sz w:val="20"/>
              </w:rPr>
              <w:t>1- қосымша</w:t>
            </w:r>
          </w:p>
        </w:tc>
      </w:tr>
    </w:tbl>
    <w:bookmarkStart w:name="z37" w:id="24"/>
    <w:p>
      <w:pPr>
        <w:spacing w:after="0"/>
        <w:ind w:left="0"/>
        <w:jc w:val="left"/>
      </w:pPr>
      <w:r>
        <w:rPr>
          <w:rFonts w:ascii="Times New Roman"/>
          <w:b/>
          <w:i w:val="false"/>
          <w:color w:val="000000"/>
        </w:rPr>
        <w:t xml:space="preserve"> 2025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8 682 984,1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2 687 081,1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2 564 376,0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2 016 988,3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